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14" w:rsidP="00276414">
      <w:pPr>
        <w:pStyle w:val="Title"/>
        <w:jc w:val="right"/>
        <w:rPr>
          <w:szCs w:val="28"/>
        </w:rPr>
      </w:pPr>
      <w:r>
        <w:rPr>
          <w:szCs w:val="28"/>
        </w:rPr>
        <w:t>Дело №</w:t>
      </w:r>
      <w:r w:rsidRPr="00866A0E">
        <w:rPr>
          <w:szCs w:val="28"/>
        </w:rPr>
        <w:t>5-</w:t>
      </w:r>
      <w:r w:rsidR="0004689C">
        <w:rPr>
          <w:szCs w:val="28"/>
        </w:rPr>
        <w:t>910</w:t>
      </w:r>
      <w:r w:rsidR="00B659E4">
        <w:rPr>
          <w:szCs w:val="28"/>
        </w:rPr>
        <w:t>-</w:t>
      </w:r>
      <w:r w:rsidRPr="00866A0E">
        <w:rPr>
          <w:szCs w:val="28"/>
        </w:rPr>
        <w:t>220</w:t>
      </w:r>
      <w:r w:rsidR="00D07809">
        <w:rPr>
          <w:szCs w:val="28"/>
        </w:rPr>
        <w:t>2</w:t>
      </w:r>
      <w:r>
        <w:rPr>
          <w:szCs w:val="28"/>
        </w:rPr>
        <w:t>/202</w:t>
      </w:r>
      <w:r w:rsidR="00CA4B96">
        <w:rPr>
          <w:szCs w:val="28"/>
        </w:rPr>
        <w:t>5</w:t>
      </w:r>
    </w:p>
    <w:p w:rsidR="00B659E4" w:rsidRPr="00866A0E" w:rsidP="00276414">
      <w:pPr>
        <w:pStyle w:val="Title"/>
        <w:jc w:val="right"/>
        <w:rPr>
          <w:szCs w:val="28"/>
        </w:rPr>
      </w:pPr>
      <w:r>
        <w:rPr>
          <w:szCs w:val="28"/>
        </w:rPr>
        <w:t>УИД</w:t>
      </w:r>
      <w:r w:rsidR="002B2530">
        <w:rPr>
          <w:szCs w:val="28"/>
        </w:rPr>
        <w:t xml:space="preserve"> </w:t>
      </w:r>
      <w:r w:rsidRPr="0004689C" w:rsidR="0004689C">
        <w:rPr>
          <w:szCs w:val="28"/>
        </w:rPr>
        <w:t>86MS0010-01-2025-003399-50</w:t>
      </w:r>
    </w:p>
    <w:p w:rsidR="005C2828" w:rsidP="00276414">
      <w:pPr>
        <w:pStyle w:val="Title"/>
        <w:rPr>
          <w:szCs w:val="28"/>
        </w:rPr>
      </w:pPr>
    </w:p>
    <w:p w:rsidR="00276414" w:rsidRPr="00866A0E" w:rsidP="00276414">
      <w:pPr>
        <w:pStyle w:val="Title"/>
        <w:rPr>
          <w:szCs w:val="28"/>
        </w:rPr>
      </w:pPr>
      <w:r>
        <w:rPr>
          <w:szCs w:val="28"/>
        </w:rPr>
        <w:t>ПОСТАНОВЛЕНИЕ</w:t>
      </w:r>
    </w:p>
    <w:p w:rsidR="00276414" w:rsidP="008605C0">
      <w:pPr>
        <w:pStyle w:val="BodyTex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8079B">
        <w:rPr>
          <w:sz w:val="28"/>
          <w:szCs w:val="28"/>
        </w:rPr>
        <w:t>о делу об</w:t>
      </w:r>
      <w:r>
        <w:rPr>
          <w:sz w:val="28"/>
          <w:szCs w:val="28"/>
        </w:rPr>
        <w:t xml:space="preserve"> административном правонарушении</w:t>
      </w:r>
    </w:p>
    <w:p w:rsidR="0068079B" w:rsidRPr="008605C0" w:rsidP="008605C0">
      <w:pPr>
        <w:pStyle w:val="BodyText"/>
        <w:ind w:firstLine="709"/>
        <w:jc w:val="center"/>
        <w:rPr>
          <w:sz w:val="28"/>
          <w:szCs w:val="28"/>
        </w:rPr>
      </w:pPr>
    </w:p>
    <w:p w:rsidR="00C04339" w:rsidRPr="00C04339" w:rsidP="00603BCC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27 августа</w:t>
      </w:r>
      <w:r w:rsidR="00CA4B96">
        <w:rPr>
          <w:sz w:val="28"/>
          <w:szCs w:val="28"/>
        </w:rPr>
        <w:t xml:space="preserve"> 2025</w:t>
      </w:r>
      <w:r w:rsidRPr="00C04339" w:rsidR="0073753E">
        <w:rPr>
          <w:sz w:val="28"/>
          <w:szCs w:val="28"/>
        </w:rPr>
        <w:t xml:space="preserve"> года</w:t>
      </w:r>
      <w:r w:rsidRPr="00C04339" w:rsidR="0073753E">
        <w:rPr>
          <w:sz w:val="28"/>
          <w:szCs w:val="28"/>
        </w:rPr>
        <w:tab/>
      </w:r>
      <w:r w:rsidRPr="00C04339" w:rsidR="0073753E">
        <w:rPr>
          <w:sz w:val="28"/>
          <w:szCs w:val="28"/>
        </w:rPr>
        <w:tab/>
        <w:t xml:space="preserve">    </w:t>
      </w:r>
      <w:r w:rsidR="00BB774F">
        <w:rPr>
          <w:sz w:val="28"/>
          <w:szCs w:val="28"/>
        </w:rPr>
        <w:t xml:space="preserve">                                                 </w:t>
      </w:r>
      <w:r w:rsidRPr="00C04339" w:rsidR="0073753E">
        <w:rPr>
          <w:sz w:val="28"/>
          <w:szCs w:val="28"/>
        </w:rPr>
        <w:t>г. Нягань</w:t>
      </w:r>
    </w:p>
    <w:p w:rsidR="00276414" w:rsidP="00276414">
      <w:pPr>
        <w:pStyle w:val="BodyText"/>
        <w:ind w:firstLine="709"/>
        <w:rPr>
          <w:sz w:val="28"/>
          <w:szCs w:val="28"/>
        </w:rPr>
      </w:pPr>
      <w:r w:rsidRPr="00866A0E">
        <w:rPr>
          <w:sz w:val="28"/>
          <w:szCs w:val="28"/>
        </w:rPr>
        <w:t>Мировой судья судебного участка №</w:t>
      </w:r>
      <w:r w:rsidR="00B3091A">
        <w:rPr>
          <w:sz w:val="28"/>
          <w:szCs w:val="28"/>
        </w:rPr>
        <w:t xml:space="preserve">2 </w:t>
      </w:r>
      <w:r w:rsidRPr="00866A0E">
        <w:rPr>
          <w:sz w:val="28"/>
          <w:szCs w:val="28"/>
        </w:rPr>
        <w:t>Няганского</w:t>
      </w:r>
      <w:r w:rsidRPr="00866A0E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B3091A">
        <w:rPr>
          <w:sz w:val="28"/>
          <w:szCs w:val="28"/>
        </w:rPr>
        <w:t>Колосова Е.С</w:t>
      </w:r>
      <w:r>
        <w:rPr>
          <w:sz w:val="28"/>
          <w:szCs w:val="28"/>
        </w:rPr>
        <w:t>.,</w:t>
      </w:r>
    </w:p>
    <w:p w:rsidR="00276414" w:rsidRPr="002E26BD" w:rsidP="00276414">
      <w:pPr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04689C">
        <w:rPr>
          <w:sz w:val="28"/>
          <w:szCs w:val="28"/>
        </w:rPr>
        <w:t xml:space="preserve">Черненко Любови Михайловны, </w:t>
      </w:r>
      <w:r w:rsidR="004E5450">
        <w:rPr>
          <w:sz w:val="28"/>
          <w:szCs w:val="28"/>
        </w:rPr>
        <w:t>*</w:t>
      </w:r>
      <w:r w:rsidRPr="0004689C" w:rsidR="0004689C">
        <w:rPr>
          <w:sz w:val="28"/>
          <w:szCs w:val="28"/>
        </w:rPr>
        <w:t xml:space="preserve"> года рождения, уроженки </w:t>
      </w:r>
      <w:r w:rsidR="004E5450">
        <w:rPr>
          <w:sz w:val="28"/>
          <w:szCs w:val="28"/>
        </w:rPr>
        <w:t>*</w:t>
      </w:r>
      <w:r w:rsidR="009F2BA9">
        <w:rPr>
          <w:sz w:val="28"/>
          <w:szCs w:val="28"/>
        </w:rPr>
        <w:t>,</w:t>
      </w:r>
      <w:r w:rsidRPr="0004689C" w:rsidR="0004689C">
        <w:rPr>
          <w:sz w:val="28"/>
          <w:szCs w:val="28"/>
        </w:rPr>
        <w:t xml:space="preserve"> гражданки Российской Федерации, </w:t>
      </w:r>
      <w:r w:rsidR="009F2BA9">
        <w:rPr>
          <w:sz w:val="28"/>
          <w:szCs w:val="28"/>
        </w:rPr>
        <w:t xml:space="preserve">паспорт </w:t>
      </w:r>
      <w:r w:rsidR="004E5450">
        <w:rPr>
          <w:sz w:val="28"/>
          <w:szCs w:val="28"/>
        </w:rPr>
        <w:t>*</w:t>
      </w:r>
      <w:r w:rsidRPr="0004689C" w:rsidR="0004689C">
        <w:rPr>
          <w:sz w:val="28"/>
          <w:szCs w:val="28"/>
        </w:rPr>
        <w:t xml:space="preserve">, зарегистрированной и проживающей по адресу: ХМАО-Югра, </w:t>
      </w:r>
      <w:r w:rsidR="004E5450">
        <w:rPr>
          <w:sz w:val="28"/>
          <w:szCs w:val="28"/>
        </w:rPr>
        <w:t>*</w:t>
      </w:r>
      <w:r w:rsidRPr="0004689C" w:rsidR="0004689C">
        <w:rPr>
          <w:sz w:val="28"/>
          <w:szCs w:val="28"/>
        </w:rPr>
        <w:t xml:space="preserve">, </w:t>
      </w:r>
    </w:p>
    <w:p w:rsidR="00276414" w:rsidP="00276414">
      <w:pPr>
        <w:pStyle w:val="BodyText2"/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 xml:space="preserve">о совершении административного </w:t>
      </w:r>
      <w:r w:rsidRPr="002E26BD">
        <w:rPr>
          <w:sz w:val="28"/>
          <w:szCs w:val="28"/>
        </w:rPr>
        <w:t xml:space="preserve">правонарушения, предусмотренного </w:t>
      </w:r>
      <w:r w:rsidRPr="00866A0E">
        <w:rPr>
          <w:sz w:val="28"/>
          <w:szCs w:val="28"/>
        </w:rPr>
        <w:t>частью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 п</w:t>
      </w:r>
      <w:r w:rsidRPr="00AF35EA">
        <w:rPr>
          <w:sz w:val="28"/>
          <w:szCs w:val="28"/>
        </w:rPr>
        <w:t>овторное совершение административного правонаруш</w:t>
      </w:r>
      <w:r>
        <w:rPr>
          <w:sz w:val="28"/>
          <w:szCs w:val="28"/>
        </w:rPr>
        <w:t xml:space="preserve">ения, предусмотренного частью 4 статьи 12.15 </w:t>
      </w:r>
      <w:r w:rsidRPr="00BD7B76">
        <w:rPr>
          <w:sz w:val="28"/>
          <w:szCs w:val="28"/>
        </w:rPr>
        <w:t>Кодекса Российской Федерации об админист</w:t>
      </w:r>
      <w:r w:rsidRPr="00BD7B76">
        <w:rPr>
          <w:sz w:val="28"/>
          <w:szCs w:val="28"/>
        </w:rPr>
        <w:t>ративных правонарушениях</w:t>
      </w:r>
      <w:r w:rsidRPr="00866A0E">
        <w:rPr>
          <w:sz w:val="28"/>
          <w:szCs w:val="28"/>
        </w:rPr>
        <w:t>,</w:t>
      </w:r>
    </w:p>
    <w:p w:rsidR="0079014E" w:rsidRPr="00CE550B" w:rsidP="00CE550B">
      <w:pPr>
        <w:pStyle w:val="BodyText2"/>
        <w:ind w:firstLine="709"/>
        <w:jc w:val="both"/>
        <w:rPr>
          <w:sz w:val="28"/>
          <w:szCs w:val="28"/>
        </w:rPr>
      </w:pPr>
    </w:p>
    <w:p w:rsidR="002E2173" w:rsidP="002E217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E27EA" w:rsidP="002E2173">
      <w:pPr>
        <w:jc w:val="center"/>
        <w:rPr>
          <w:sz w:val="28"/>
          <w:szCs w:val="28"/>
        </w:rPr>
      </w:pPr>
    </w:p>
    <w:p w:rsidR="00410D42" w:rsidRPr="002E26BD" w:rsidP="0077693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02.08</w:t>
      </w:r>
      <w:r w:rsidR="007616BC">
        <w:rPr>
          <w:sz w:val="28"/>
          <w:szCs w:val="28"/>
        </w:rPr>
        <w:t>.2025</w:t>
      </w:r>
      <w:r w:rsidRPr="002E26BD" w:rsidR="002E217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2E26BD" w:rsidR="00CE550B">
        <w:rPr>
          <w:sz w:val="28"/>
          <w:szCs w:val="28"/>
        </w:rPr>
        <w:t xml:space="preserve"> час</w:t>
      </w:r>
      <w:r w:rsidRPr="002E26BD" w:rsidR="005C3206">
        <w:rPr>
          <w:sz w:val="28"/>
          <w:szCs w:val="28"/>
        </w:rPr>
        <w:t>ов</w:t>
      </w:r>
      <w:r w:rsidRPr="002E26BD" w:rsidR="00A7732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2E26BD" w:rsidR="002E2173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Черненко Л.М</w:t>
      </w:r>
      <w:r w:rsidRPr="002E26BD" w:rsidR="00CE27EA">
        <w:rPr>
          <w:sz w:val="28"/>
          <w:szCs w:val="28"/>
        </w:rPr>
        <w:t xml:space="preserve">. </w:t>
      </w:r>
      <w:r w:rsidRPr="002E26BD" w:rsidR="00333A83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Pr="002E26BD" w:rsidR="00CE27EA">
        <w:rPr>
          <w:sz w:val="28"/>
          <w:szCs w:val="28"/>
        </w:rPr>
        <w:t xml:space="preserve"> км </w:t>
      </w:r>
      <w:r w:rsidRPr="002E26BD" w:rsidR="00B3091A">
        <w:rPr>
          <w:sz w:val="28"/>
          <w:szCs w:val="28"/>
        </w:rPr>
        <w:t xml:space="preserve">автодороги </w:t>
      </w:r>
      <w:r>
        <w:rPr>
          <w:sz w:val="28"/>
          <w:szCs w:val="28"/>
        </w:rPr>
        <w:t>«Югра» пгт.Талинка-г.Советский</w:t>
      </w:r>
      <w:r w:rsidRPr="002E26BD" w:rsidR="00724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района </w:t>
      </w:r>
      <w:r w:rsidRPr="002E26BD" w:rsidR="00724764">
        <w:rPr>
          <w:sz w:val="28"/>
          <w:szCs w:val="28"/>
        </w:rPr>
        <w:t>ХМАО-Югра</w:t>
      </w:r>
      <w:r w:rsidRPr="002E26BD" w:rsidR="002E2173">
        <w:rPr>
          <w:sz w:val="28"/>
          <w:szCs w:val="28"/>
        </w:rPr>
        <w:t xml:space="preserve">, управляя транспортным средством </w:t>
      </w:r>
      <w:r w:rsidR="004E5450">
        <w:rPr>
          <w:sz w:val="28"/>
          <w:szCs w:val="28"/>
        </w:rPr>
        <w:t>*</w:t>
      </w:r>
      <w:r w:rsidRPr="002E26BD" w:rsidR="008666F0">
        <w:rPr>
          <w:sz w:val="28"/>
          <w:szCs w:val="28"/>
        </w:rPr>
        <w:t>,</w:t>
      </w:r>
      <w:r w:rsidRPr="002E26BD" w:rsidR="00AE43C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осуществляла движение по перекрестку предназначенному для встречного движения, в зоне действия горизонтальной дорожной разметки 1.1</w:t>
      </w:r>
      <w:r w:rsidR="006C58A0">
        <w:rPr>
          <w:sz w:val="28"/>
          <w:szCs w:val="28"/>
        </w:rPr>
        <w:t>,</w:t>
      </w:r>
      <w:r>
        <w:rPr>
          <w:sz w:val="28"/>
          <w:szCs w:val="28"/>
        </w:rPr>
        <w:t xml:space="preserve"> разделяющей транспортные потоки противоположных направлений, чем нарушила п.п. 1.3, 9.1.1 </w:t>
      </w:r>
      <w:r w:rsidRPr="007616BC" w:rsidR="007616BC">
        <w:rPr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</w:t>
      </w:r>
      <w:r w:rsidR="007616BC">
        <w:rPr>
          <w:sz w:val="28"/>
          <w:szCs w:val="28"/>
        </w:rPr>
        <w:t>дерации от 23 октября 1993 г. N</w:t>
      </w:r>
      <w:r w:rsidRPr="007616BC" w:rsidR="007616BC">
        <w:rPr>
          <w:sz w:val="28"/>
          <w:szCs w:val="28"/>
        </w:rPr>
        <w:t>1090 (далее - Правила дорожного движения), повторн</w:t>
      </w:r>
      <w:r w:rsidR="00713111">
        <w:rPr>
          <w:sz w:val="28"/>
          <w:szCs w:val="28"/>
        </w:rPr>
        <w:t>о (постановление от 19.09.2024</w:t>
      </w:r>
      <w:r w:rsidRPr="007616BC" w:rsidR="007616BC">
        <w:rPr>
          <w:sz w:val="28"/>
          <w:szCs w:val="28"/>
        </w:rPr>
        <w:t>).</w:t>
      </w:r>
    </w:p>
    <w:p w:rsidR="00603BCC" w:rsidRPr="002E26BD" w:rsidP="00776939">
      <w:pPr>
        <w:pStyle w:val="BodyText"/>
        <w:ind w:firstLine="708"/>
        <w:rPr>
          <w:sz w:val="28"/>
          <w:szCs w:val="28"/>
        </w:rPr>
      </w:pPr>
      <w:r w:rsidRPr="002E26BD">
        <w:rPr>
          <w:sz w:val="28"/>
          <w:szCs w:val="28"/>
        </w:rPr>
        <w:t xml:space="preserve">При рассмотрении дела об административном </w:t>
      </w:r>
      <w:r w:rsidRPr="002E26BD">
        <w:rPr>
          <w:sz w:val="28"/>
          <w:szCs w:val="28"/>
        </w:rPr>
        <w:t>правонарушении</w:t>
      </w:r>
      <w:r w:rsidRPr="00CA4B96" w:rsidR="00CA4B96">
        <w:rPr>
          <w:sz w:val="28"/>
          <w:szCs w:val="28"/>
        </w:rPr>
        <w:t xml:space="preserve"> </w:t>
      </w:r>
      <w:r w:rsidR="00713111">
        <w:rPr>
          <w:sz w:val="28"/>
          <w:szCs w:val="28"/>
        </w:rPr>
        <w:t>Черненко Л.М</w:t>
      </w:r>
      <w:r w:rsidRPr="002E26BD" w:rsidR="00B3091A">
        <w:rPr>
          <w:sz w:val="28"/>
          <w:szCs w:val="28"/>
        </w:rPr>
        <w:t xml:space="preserve">. с протоколом </w:t>
      </w:r>
      <w:r w:rsidR="00713111">
        <w:rPr>
          <w:sz w:val="28"/>
          <w:szCs w:val="28"/>
        </w:rPr>
        <w:t>согласилась</w:t>
      </w:r>
      <w:r w:rsidR="002E26BD">
        <w:rPr>
          <w:sz w:val="28"/>
          <w:szCs w:val="28"/>
        </w:rPr>
        <w:t xml:space="preserve">, </w:t>
      </w:r>
      <w:r w:rsidR="006C58A0">
        <w:rPr>
          <w:sz w:val="28"/>
          <w:szCs w:val="28"/>
        </w:rPr>
        <w:t>вину признала.</w:t>
      </w:r>
    </w:p>
    <w:p w:rsidR="00397D0C" w:rsidRPr="002E26BD" w:rsidP="00397D0C">
      <w:pPr>
        <w:pStyle w:val="BodyText"/>
        <w:ind w:firstLine="708"/>
        <w:rPr>
          <w:sz w:val="28"/>
          <w:szCs w:val="28"/>
        </w:rPr>
      </w:pPr>
      <w:r w:rsidRPr="002E26BD">
        <w:rPr>
          <w:sz w:val="28"/>
          <w:szCs w:val="28"/>
        </w:rPr>
        <w:t xml:space="preserve">Заслушав </w:t>
      </w:r>
      <w:r w:rsidR="00713111">
        <w:rPr>
          <w:sz w:val="28"/>
          <w:szCs w:val="28"/>
        </w:rPr>
        <w:t>Черненко Л.М</w:t>
      </w:r>
      <w:r w:rsidRPr="002E26BD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7616BC" w:rsidRPr="00247102" w:rsidP="007616BC">
      <w:pPr>
        <w:pStyle w:val="BodyText"/>
        <w:ind w:firstLine="708"/>
        <w:rPr>
          <w:sz w:val="28"/>
          <w:szCs w:val="28"/>
        </w:rPr>
      </w:pPr>
      <w:r w:rsidRPr="0004034B">
        <w:rPr>
          <w:sz w:val="28"/>
          <w:szCs w:val="28"/>
        </w:rPr>
        <w:t xml:space="preserve">Согласно п. 1. 3 Правил дорожного движения участники дорожного движения обязаны знать и соблюдать </w:t>
      </w:r>
      <w:r w:rsidRPr="0004034B">
        <w:rPr>
          <w:sz w:val="28"/>
          <w:szCs w:val="28"/>
        </w:rPr>
        <w:t>относящиеся к ним требования Правил, сигналов светофоров, знаков и разметки.</w:t>
      </w:r>
    </w:p>
    <w:p w:rsidR="007616BC" w:rsidP="007616BC">
      <w:pPr>
        <w:ind w:firstLine="709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Под обгоном в Правилах дорожного движения понимается опережение одного или нескольких транспортных средств, связанное с выездом на полосу, предназначенную для встречного движения,</w:t>
      </w:r>
      <w:r w:rsidRPr="001741FB">
        <w:rPr>
          <w:sz w:val="28"/>
          <w:szCs w:val="28"/>
        </w:rPr>
        <w:t xml:space="preserve"> и последующим возвращением на ранее занимаемую полосу.</w:t>
      </w:r>
    </w:p>
    <w:p w:rsidR="007616BC" w:rsidP="007616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3191">
        <w:rPr>
          <w:sz w:val="28"/>
          <w:szCs w:val="28"/>
        </w:rPr>
        <w:t xml:space="preserve">Согласно правовой позиции, изложенной в </w:t>
      </w:r>
      <w:r>
        <w:rPr>
          <w:sz w:val="28"/>
          <w:szCs w:val="28"/>
        </w:rPr>
        <w:t xml:space="preserve">пункте 15 </w:t>
      </w:r>
      <w:r w:rsidRPr="00D03191">
        <w:rPr>
          <w:sz w:val="28"/>
          <w:szCs w:val="28"/>
        </w:rPr>
        <w:t>Постан</w:t>
      </w:r>
      <w:r>
        <w:rPr>
          <w:sz w:val="28"/>
          <w:szCs w:val="28"/>
        </w:rPr>
        <w:t>овления Верховного Суда Российской Федерации от 25.06.2019 №20 «</w:t>
      </w:r>
      <w:r w:rsidRPr="00D03191">
        <w:rPr>
          <w:sz w:val="28"/>
          <w:szCs w:val="28"/>
        </w:rPr>
        <w:t xml:space="preserve">О некоторых вопросах, возникающих </w:t>
      </w:r>
      <w:r>
        <w:rPr>
          <w:sz w:val="28"/>
          <w:szCs w:val="28"/>
        </w:rPr>
        <w:t>в судебной практике при рассмотрении дел об ад</w:t>
      </w:r>
      <w:r>
        <w:rPr>
          <w:sz w:val="28"/>
          <w:szCs w:val="28"/>
        </w:rPr>
        <w:t xml:space="preserve">министративных правонарушениях, предусмотренных главой 12 Кодекса </w:t>
      </w:r>
      <w:r>
        <w:rPr>
          <w:sz w:val="28"/>
          <w:szCs w:val="28"/>
        </w:rPr>
        <w:t xml:space="preserve">Российской Федерации об административных правонарушениях», </w:t>
      </w:r>
      <w:r w:rsidRPr="00D85AD3">
        <w:rPr>
          <w:sz w:val="28"/>
          <w:szCs w:val="28"/>
        </w:rPr>
        <w:t>д</w:t>
      </w:r>
      <w:r w:rsidRPr="00D85AD3">
        <w:rPr>
          <w:rFonts w:eastAsiaTheme="minorHAnsi"/>
          <w:sz w:val="28"/>
          <w:szCs w:val="28"/>
          <w:lang w:eastAsia="en-US"/>
        </w:rPr>
        <w:t xml:space="preserve">ействия водителя, связанные с нарушением требований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AE43C0">
          <w:rPr>
            <w:rFonts w:eastAsiaTheme="minorHAnsi"/>
            <w:sz w:val="28"/>
            <w:szCs w:val="28"/>
            <w:lang w:eastAsia="en-US"/>
          </w:rPr>
          <w:t xml:space="preserve">пункт </w:t>
        </w:r>
        <w:r w:rsidRPr="00AE43C0">
          <w:rPr>
            <w:rFonts w:eastAsiaTheme="minorHAnsi"/>
            <w:sz w:val="28"/>
            <w:szCs w:val="28"/>
            <w:lang w:eastAsia="en-US"/>
          </w:rPr>
          <w:t>1.2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 xml:space="preserve">), которые квалифицируются по </w:t>
      </w:r>
      <w:hyperlink r:id="rId7" w:history="1">
        <w:r w:rsidRPr="00AE43C0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Pr="00D85AD3">
        <w:rPr>
          <w:rFonts w:eastAsiaTheme="minorHAnsi"/>
          <w:sz w:val="28"/>
          <w:szCs w:val="28"/>
          <w:lang w:eastAsia="en-US"/>
        </w:rPr>
        <w:t xml:space="preserve">данной статьи), подлежат квалификации по </w:t>
      </w:r>
      <w:hyperlink r:id="rId8" w:history="1">
        <w:r w:rsidRPr="00AE43C0">
          <w:rPr>
            <w:rFonts w:eastAsiaTheme="minorHAnsi"/>
            <w:sz w:val="28"/>
            <w:szCs w:val="28"/>
            <w:lang w:eastAsia="en-US"/>
          </w:rPr>
          <w:t>ча</w:t>
        </w:r>
        <w:r w:rsidRPr="00AE43C0">
          <w:rPr>
            <w:rFonts w:eastAsiaTheme="minorHAnsi"/>
            <w:sz w:val="28"/>
            <w:szCs w:val="28"/>
            <w:lang w:eastAsia="en-US"/>
          </w:rPr>
          <w:t>сти 4 статьи 12.15</w:t>
        </w:r>
      </w:hyperlink>
      <w:r w:rsidRPr="00D85AD3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</w:t>
      </w:r>
      <w:r w:rsidRPr="00D85AD3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 об административных правонарушениях</w:t>
      </w:r>
      <w:r w:rsidRPr="00D85AD3">
        <w:rPr>
          <w:rFonts w:eastAsiaTheme="minorHAnsi"/>
          <w:sz w:val="28"/>
          <w:szCs w:val="28"/>
          <w:lang w:eastAsia="en-US"/>
        </w:rPr>
        <w:t>.</w:t>
      </w:r>
    </w:p>
    <w:p w:rsidR="007616BC" w:rsidRPr="000F0585" w:rsidP="007616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585">
        <w:rPr>
          <w:rFonts w:eastAsiaTheme="minorHAnsi"/>
          <w:sz w:val="28"/>
          <w:szCs w:val="28"/>
          <w:lang w:eastAsia="en-US"/>
        </w:rPr>
        <w:t>В соответствии в подпунктом «д» пункта 15 вышеуказанного Постановления Пленума Верховного Суда Российской Федерации, непосредственно такие требования Правил дорожного движ</w:t>
      </w:r>
      <w:r w:rsidRPr="000F0585">
        <w:rPr>
          <w:rFonts w:eastAsiaTheme="minorHAnsi"/>
          <w:sz w:val="28"/>
          <w:szCs w:val="28"/>
          <w:lang w:eastAsia="en-US"/>
        </w:rPr>
        <w:t>ения Российской Федерации установлены, в частности, в следующих случаях, в том числе: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</w:t>
      </w:r>
      <w:r w:rsidRPr="000F0585">
        <w:rPr>
          <w:rFonts w:eastAsiaTheme="minorHAnsi"/>
          <w:sz w:val="28"/>
          <w:szCs w:val="28"/>
          <w:lang w:eastAsia="en-US"/>
        </w:rPr>
        <w:t>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(пункт 11.4 ПДД РФ).</w:t>
      </w:r>
    </w:p>
    <w:p w:rsidR="007616BC" w:rsidRPr="00D85AD3" w:rsidP="007616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585">
        <w:rPr>
          <w:rFonts w:eastAsiaTheme="minorHAnsi"/>
          <w:sz w:val="28"/>
          <w:szCs w:val="28"/>
          <w:lang w:eastAsia="en-US"/>
        </w:rPr>
        <w:t>Пунктом 11.4. Правил дорожн</w:t>
      </w:r>
      <w:r w:rsidRPr="000F0585">
        <w:rPr>
          <w:rFonts w:eastAsiaTheme="minorHAnsi"/>
          <w:sz w:val="28"/>
          <w:szCs w:val="28"/>
          <w:lang w:eastAsia="en-US"/>
        </w:rPr>
        <w:t>ого движения Российской Федерации предусмотрено, что обгон запрещен: на регулируемых перекрестках, а также на нерегулируемых перекрестках при движении по дороге, не являющейся главной, на пешеходных переходах, на железнодорожных переездах и ближе чем за 10</w:t>
      </w:r>
      <w:r w:rsidRPr="000F0585">
        <w:rPr>
          <w:rFonts w:eastAsiaTheme="minorHAnsi"/>
          <w:sz w:val="28"/>
          <w:szCs w:val="28"/>
          <w:lang w:eastAsia="en-US"/>
        </w:rPr>
        <w:t>0 метров перед ними, на мостах, путепроводах, эстакадах и под ними, а также в тоннелях, в конце подъема, на опасных поворотах и на других участках с ограниченной видимостью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616BC" w:rsidP="007616BC">
      <w:pPr>
        <w:ind w:firstLine="709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9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10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11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12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13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14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5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6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</w:t>
      </w:r>
      <w:r>
        <w:rPr>
          <w:sz w:val="28"/>
        </w:rPr>
        <w:t xml:space="preserve">ативного правонарушения, предусмотренного </w:t>
      </w:r>
      <w:hyperlink r:id="rId8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7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8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9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</w:t>
      </w:r>
      <w:r>
        <w:rPr>
          <w:sz w:val="28"/>
        </w:rPr>
        <w:t>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713111" w:rsidP="007616BC">
      <w:pPr>
        <w:ind w:firstLine="709"/>
        <w:jc w:val="both"/>
        <w:rPr>
          <w:sz w:val="28"/>
        </w:rPr>
      </w:pPr>
      <w:r w:rsidRPr="00713111">
        <w:rPr>
          <w:sz w:val="28"/>
        </w:rPr>
        <w:t>Согласно положениями пункта 9.1(1) Правил дорожного движения на любых дорогах с двусторонним движением запрещается</w:t>
      </w:r>
      <w:r w:rsidRPr="00713111">
        <w:rPr>
          <w:sz w:val="28"/>
        </w:rPr>
        <w:t xml:space="preserve">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7616BC" w:rsidRPr="00333A83" w:rsidP="007616BC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 xml:space="preserve">Под обгоном в силу </w:t>
      </w:r>
      <w:hyperlink r:id="rId20" w:history="1">
        <w:r w:rsidRPr="00AE43C0">
          <w:rPr>
            <w:rStyle w:val="a5"/>
            <w:color w:val="auto"/>
            <w:sz w:val="28"/>
            <w:szCs w:val="28"/>
          </w:rPr>
          <w:t>пункта 1.2</w:t>
        </w:r>
      </w:hyperlink>
      <w:r w:rsidRPr="00333A83">
        <w:rPr>
          <w:sz w:val="28"/>
          <w:szCs w:val="28"/>
        </w:rPr>
        <w:t xml:space="preserve"> Правил дорожного движения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</w:t>
      </w:r>
      <w:r w:rsidRPr="00333A83">
        <w:rPr>
          <w:sz w:val="28"/>
          <w:szCs w:val="28"/>
        </w:rPr>
        <w:t>возвращением на ранее занимаемую полосу (сторону проезжей части).</w:t>
      </w:r>
    </w:p>
    <w:p w:rsidR="007616BC" w:rsidRPr="00333A83" w:rsidP="007616BC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обгон является опережением транспортных средств.</w:t>
      </w:r>
    </w:p>
    <w:p w:rsidR="007616BC" w:rsidRPr="00333A83" w:rsidP="007616BC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Вместе с тем, не всякое опережен</w:t>
      </w:r>
      <w:r>
        <w:rPr>
          <w:sz w:val="28"/>
          <w:szCs w:val="28"/>
        </w:rPr>
        <w:t xml:space="preserve">ие может быть признано обгоном, </w:t>
      </w:r>
      <w:r w:rsidRPr="00333A83">
        <w:rPr>
          <w:sz w:val="28"/>
          <w:szCs w:val="28"/>
        </w:rPr>
        <w:t>а только такое, которое соединено с выездом на полосу (сторону</w:t>
      </w:r>
      <w:r w:rsidRPr="00333A83">
        <w:rPr>
          <w:sz w:val="28"/>
          <w:szCs w:val="28"/>
        </w:rPr>
        <w:t xml:space="preserve"> проезжей части), предназначенную для встречного движения и с возвращением на ранее занимаемую полосу (сторону проезжей части).</w:t>
      </w:r>
    </w:p>
    <w:p w:rsidR="007616BC" w:rsidRPr="00333A83" w:rsidP="007616BC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Образующим понятие обгон является наличие двух элементов: выезд на полосу (сторону проезжей части), предназначенную для встречно</w:t>
      </w:r>
      <w:r w:rsidRPr="00333A83">
        <w:rPr>
          <w:sz w:val="28"/>
          <w:szCs w:val="28"/>
        </w:rPr>
        <w:t>го движения; возвращение на ранее занимаемую полосу (сторону проезжей части).</w:t>
      </w:r>
    </w:p>
    <w:p w:rsidR="007616BC" w:rsidP="007616BC">
      <w:pPr>
        <w:ind w:firstLine="709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</w:t>
      </w:r>
      <w:r>
        <w:rPr>
          <w:sz w:val="28"/>
        </w:rPr>
        <w:t xml:space="preserve">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616BC" w:rsidRPr="001741FB" w:rsidP="00761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1FB">
        <w:rPr>
          <w:sz w:val="28"/>
          <w:szCs w:val="28"/>
        </w:rPr>
        <w:t xml:space="preserve">Частью 4 статьи 12.15 Кодекса Российской Федерации об административных </w:t>
      </w:r>
      <w:r w:rsidRPr="001741FB">
        <w:rPr>
          <w:sz w:val="28"/>
          <w:szCs w:val="28"/>
        </w:rPr>
        <w:t>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 w:rsidRPr="001741FB">
        <w:rPr>
          <w:sz w:val="28"/>
          <w:szCs w:val="28"/>
        </w:rPr>
        <w:t xml:space="preserve"> настоящей статьи.</w:t>
      </w:r>
    </w:p>
    <w:p w:rsidR="007616BC" w:rsidP="007616BC">
      <w:pPr>
        <w:ind w:firstLine="709"/>
        <w:jc w:val="both"/>
        <w:rPr>
          <w:sz w:val="28"/>
          <w:szCs w:val="28"/>
        </w:rPr>
      </w:pPr>
      <w:r w:rsidRPr="002E565D">
        <w:rPr>
          <w:sz w:val="28"/>
          <w:szCs w:val="28"/>
        </w:rPr>
        <w:t>Объективная сторона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2E565D">
        <w:rPr>
          <w:sz w:val="28"/>
          <w:szCs w:val="28"/>
        </w:rPr>
        <w:t xml:space="preserve">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2E565D">
        <w:rPr>
          <w:sz w:val="28"/>
          <w:szCs w:val="28"/>
        </w:rPr>
        <w:t xml:space="preserve"> состоит в том, что виновный выезжает на полосу встречного движения в случае, к</w:t>
      </w:r>
      <w:r w:rsidRPr="002E565D">
        <w:rPr>
          <w:sz w:val="28"/>
          <w:szCs w:val="28"/>
        </w:rPr>
        <w:t xml:space="preserve">огда это запрещено </w:t>
      </w:r>
      <w:r w:rsidRPr="00197729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197729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Российской Федерации</w:t>
      </w:r>
      <w:r w:rsidRPr="002E565D">
        <w:rPr>
          <w:sz w:val="28"/>
          <w:szCs w:val="28"/>
        </w:rPr>
        <w:t>.</w:t>
      </w:r>
    </w:p>
    <w:p w:rsidR="00DB1DA6" w:rsidRPr="00845247" w:rsidP="00DB1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об административном правонарушен</w:t>
      </w:r>
      <w:r w:rsidR="006628B9">
        <w:rPr>
          <w:sz w:val="28"/>
          <w:szCs w:val="28"/>
        </w:rPr>
        <w:t xml:space="preserve">ии усматривается, что </w:t>
      </w:r>
      <w:r w:rsidR="00713111">
        <w:rPr>
          <w:sz w:val="28"/>
          <w:szCs w:val="28"/>
        </w:rPr>
        <w:t>19.09.2024</w:t>
      </w:r>
      <w:r>
        <w:rPr>
          <w:sz w:val="28"/>
          <w:szCs w:val="28"/>
        </w:rPr>
        <w:t xml:space="preserve"> постановлением </w:t>
      </w:r>
      <w:r w:rsidR="007616BC">
        <w:rPr>
          <w:sz w:val="28"/>
          <w:szCs w:val="28"/>
        </w:rPr>
        <w:t>№ 188105862</w:t>
      </w:r>
      <w:r w:rsidR="00713111">
        <w:rPr>
          <w:sz w:val="28"/>
          <w:szCs w:val="28"/>
        </w:rPr>
        <w:t>40919078139</w:t>
      </w:r>
      <w:r w:rsidRPr="00CA4B96" w:rsidR="00CA4B96">
        <w:rPr>
          <w:sz w:val="28"/>
          <w:szCs w:val="28"/>
        </w:rPr>
        <w:t xml:space="preserve"> </w:t>
      </w:r>
      <w:r w:rsidR="00713111">
        <w:rPr>
          <w:sz w:val="28"/>
          <w:szCs w:val="28"/>
        </w:rPr>
        <w:t>Черненко Л.М</w:t>
      </w:r>
      <w:r w:rsidRPr="00845247" w:rsidR="006628B9">
        <w:rPr>
          <w:sz w:val="28"/>
          <w:szCs w:val="28"/>
        </w:rPr>
        <w:t>. признан</w:t>
      </w:r>
      <w:r w:rsidR="00713111">
        <w:rPr>
          <w:sz w:val="28"/>
          <w:szCs w:val="28"/>
        </w:rPr>
        <w:t>а виновной</w:t>
      </w:r>
      <w:r w:rsidRPr="00845247">
        <w:rPr>
          <w:sz w:val="28"/>
          <w:szCs w:val="28"/>
        </w:rPr>
        <w:t xml:space="preserve"> в совершении административного правонарушения, предусмотренного частью 4 ст</w:t>
      </w:r>
      <w:r w:rsidR="006C58A0">
        <w:rPr>
          <w:sz w:val="28"/>
          <w:szCs w:val="28"/>
        </w:rPr>
        <w:t xml:space="preserve">атьи </w:t>
      </w:r>
      <w:r w:rsidRPr="00845247">
        <w:rPr>
          <w:sz w:val="28"/>
          <w:szCs w:val="28"/>
        </w:rPr>
        <w:t>12.15 Кодекса Российской Федерации об административных правонарушениях</w:t>
      </w:r>
      <w:r w:rsidR="00713111">
        <w:rPr>
          <w:sz w:val="28"/>
          <w:szCs w:val="28"/>
        </w:rPr>
        <w:t>, ей</w:t>
      </w:r>
      <w:r w:rsidRPr="00845247">
        <w:rPr>
          <w:sz w:val="28"/>
          <w:szCs w:val="28"/>
        </w:rPr>
        <w:t xml:space="preserve"> назначен штраф в размере </w:t>
      </w:r>
      <w:r w:rsidR="00713111">
        <w:rPr>
          <w:sz w:val="28"/>
          <w:szCs w:val="28"/>
        </w:rPr>
        <w:t>5 000</w:t>
      </w:r>
      <w:r w:rsidRPr="00845247">
        <w:rPr>
          <w:sz w:val="28"/>
          <w:szCs w:val="28"/>
        </w:rPr>
        <w:t xml:space="preserve"> рублей. </w:t>
      </w:r>
      <w:r w:rsidRPr="00845247" w:rsidR="00C4797B">
        <w:rPr>
          <w:sz w:val="28"/>
          <w:szCs w:val="28"/>
        </w:rPr>
        <w:t>Постановл</w:t>
      </w:r>
      <w:r w:rsidR="00713111">
        <w:rPr>
          <w:sz w:val="28"/>
          <w:szCs w:val="28"/>
        </w:rPr>
        <w:t>ение вступило в законную силу 05.10.2024</w:t>
      </w:r>
      <w:r w:rsidRPr="00845247" w:rsidR="00C4797B">
        <w:rPr>
          <w:sz w:val="28"/>
          <w:szCs w:val="28"/>
        </w:rPr>
        <w:t>.</w:t>
      </w:r>
      <w:r w:rsidR="006C58A0">
        <w:rPr>
          <w:sz w:val="28"/>
          <w:szCs w:val="28"/>
        </w:rPr>
        <w:t xml:space="preserve"> Штраф оплачен 27.09.2024.</w:t>
      </w:r>
    </w:p>
    <w:p w:rsidR="00F052F6" w:rsidP="00F052F6">
      <w:pPr>
        <w:ind w:firstLine="709"/>
        <w:jc w:val="both"/>
        <w:rPr>
          <w:sz w:val="28"/>
          <w:szCs w:val="28"/>
        </w:rPr>
      </w:pPr>
      <w:r w:rsidRPr="00845247">
        <w:rPr>
          <w:sz w:val="28"/>
          <w:szCs w:val="28"/>
        </w:rPr>
        <w:t xml:space="preserve">Как следует из материалов дела, а именно, из схемы места совершения административного правонарушения и дислокации дорожных знаков, а также </w:t>
      </w:r>
      <w:r>
        <w:rPr>
          <w:sz w:val="28"/>
          <w:szCs w:val="28"/>
        </w:rPr>
        <w:t xml:space="preserve">видеозаписи, обгон </w:t>
      </w:r>
      <w:r w:rsidR="00713111">
        <w:rPr>
          <w:sz w:val="28"/>
          <w:szCs w:val="28"/>
        </w:rPr>
        <w:t>Черненко Л.М</w:t>
      </w:r>
      <w:r>
        <w:rPr>
          <w:sz w:val="28"/>
          <w:szCs w:val="28"/>
        </w:rPr>
        <w:t xml:space="preserve">. совершен </w:t>
      </w:r>
      <w:r w:rsidR="00713111">
        <w:rPr>
          <w:sz w:val="28"/>
          <w:szCs w:val="28"/>
        </w:rPr>
        <w:t>на 202</w:t>
      </w:r>
      <w:r w:rsidRPr="002E26BD" w:rsidR="00713111">
        <w:rPr>
          <w:sz w:val="28"/>
          <w:szCs w:val="28"/>
        </w:rPr>
        <w:t xml:space="preserve"> км автодороги </w:t>
      </w:r>
      <w:r w:rsidR="00713111">
        <w:rPr>
          <w:sz w:val="28"/>
          <w:szCs w:val="28"/>
        </w:rPr>
        <w:t>«Югра» пгт.Талинка-г.Советский</w:t>
      </w:r>
      <w:r w:rsidRPr="002E26BD" w:rsidR="00713111">
        <w:rPr>
          <w:sz w:val="28"/>
          <w:szCs w:val="28"/>
        </w:rPr>
        <w:t xml:space="preserve"> </w:t>
      </w:r>
      <w:r w:rsidR="00713111">
        <w:rPr>
          <w:sz w:val="28"/>
          <w:szCs w:val="28"/>
        </w:rPr>
        <w:t xml:space="preserve">Октябрьского района </w:t>
      </w:r>
      <w:r w:rsidRPr="002E26BD" w:rsidR="00713111">
        <w:rPr>
          <w:sz w:val="28"/>
          <w:szCs w:val="28"/>
        </w:rPr>
        <w:t>ХМАО-Югра</w:t>
      </w:r>
      <w:r w:rsidRPr="00CC4A56">
        <w:rPr>
          <w:sz w:val="28"/>
          <w:szCs w:val="28"/>
        </w:rPr>
        <w:t xml:space="preserve">, </w:t>
      </w:r>
      <w:r w:rsidRPr="00036CB1" w:rsidR="00036CB1">
        <w:rPr>
          <w:sz w:val="28"/>
          <w:szCs w:val="28"/>
        </w:rPr>
        <w:t>в зоне действия дорожной разметки 1.1, с выездом из занимаемой полосы движения на полосу автодороги, предназначенную для встречного движения</w:t>
      </w:r>
      <w:r w:rsidRPr="00CC4A56">
        <w:rPr>
          <w:sz w:val="28"/>
          <w:szCs w:val="28"/>
        </w:rPr>
        <w:t xml:space="preserve">. </w:t>
      </w:r>
    </w:p>
    <w:p w:rsidR="006C58A0" w:rsidP="00036CB1">
      <w:pPr>
        <w:ind w:firstLine="709"/>
        <w:jc w:val="both"/>
        <w:rPr>
          <w:sz w:val="28"/>
          <w:szCs w:val="28"/>
        </w:rPr>
      </w:pPr>
      <w:r w:rsidRPr="00036CB1">
        <w:rPr>
          <w:sz w:val="28"/>
          <w:szCs w:val="28"/>
        </w:rPr>
        <w:t xml:space="preserve">Из представленной видеозаписи видно, как водитель автомобиля </w:t>
      </w:r>
      <w:r w:rsidR="004E5450">
        <w:rPr>
          <w:sz w:val="28"/>
          <w:szCs w:val="28"/>
        </w:rPr>
        <w:t>*</w:t>
      </w:r>
      <w:r w:rsidRPr="00036CB1">
        <w:rPr>
          <w:sz w:val="28"/>
          <w:szCs w:val="28"/>
        </w:rPr>
        <w:t xml:space="preserve"> </w:t>
      </w:r>
      <w:r w:rsidR="00713111">
        <w:rPr>
          <w:sz w:val="28"/>
          <w:szCs w:val="28"/>
        </w:rPr>
        <w:t>осуществляет</w:t>
      </w:r>
      <w:r w:rsidRPr="00713111" w:rsidR="00713111">
        <w:rPr>
          <w:sz w:val="28"/>
          <w:szCs w:val="28"/>
        </w:rPr>
        <w:t xml:space="preserve"> движение </w:t>
      </w:r>
      <w:r>
        <w:rPr>
          <w:sz w:val="28"/>
          <w:szCs w:val="28"/>
        </w:rPr>
        <w:t>по перекрестку предназначенному для встречного движения, в зоне действия горизонтальной дорожной разметки 1.1, разделяющей транспортные потоки противоположных направлений.</w:t>
      </w:r>
    </w:p>
    <w:p w:rsidR="00F052F6" w:rsidRPr="00E95C6F" w:rsidP="00036CB1">
      <w:pPr>
        <w:ind w:firstLine="709"/>
        <w:jc w:val="both"/>
        <w:rPr>
          <w:sz w:val="28"/>
          <w:szCs w:val="28"/>
        </w:rPr>
      </w:pPr>
      <w:r w:rsidRPr="00036CB1">
        <w:rPr>
          <w:sz w:val="28"/>
          <w:szCs w:val="28"/>
        </w:rPr>
        <w:t>Таким образо</w:t>
      </w:r>
      <w:r w:rsidRPr="00036CB1">
        <w:rPr>
          <w:sz w:val="28"/>
          <w:szCs w:val="28"/>
        </w:rPr>
        <w:t xml:space="preserve">м, </w:t>
      </w:r>
      <w:r w:rsidRPr="00713111" w:rsidR="00713111">
        <w:rPr>
          <w:sz w:val="28"/>
          <w:szCs w:val="28"/>
        </w:rPr>
        <w:t xml:space="preserve">движение по перекрестку предназначенному для встречного движения, в зоне действия горизонтальной дорожной разметки 1.1 </w:t>
      </w:r>
      <w:r w:rsidR="00713111">
        <w:rPr>
          <w:sz w:val="28"/>
          <w:szCs w:val="28"/>
        </w:rPr>
        <w:t>в нарушение требований п.п.</w:t>
      </w:r>
      <w:r w:rsidRPr="00036CB1">
        <w:rPr>
          <w:sz w:val="28"/>
          <w:szCs w:val="28"/>
        </w:rPr>
        <w:t xml:space="preserve"> 1.3</w:t>
      </w:r>
      <w:r w:rsidR="00713111">
        <w:rPr>
          <w:sz w:val="28"/>
          <w:szCs w:val="28"/>
        </w:rPr>
        <w:t>, 9.1.1</w:t>
      </w:r>
      <w:r w:rsidRPr="00036CB1">
        <w:rPr>
          <w:sz w:val="28"/>
          <w:szCs w:val="28"/>
        </w:rPr>
        <w:t xml:space="preserve"> Правил дорожного движения Российской Федерации, свидетельствует о наличии объективной стороны с</w:t>
      </w:r>
      <w:r w:rsidRPr="00036CB1">
        <w:rPr>
          <w:sz w:val="28"/>
          <w:szCs w:val="28"/>
        </w:rPr>
        <w:t>остава административного правонарушения, предусмотренного части 4 статьи 12.15 Кодекса Российской Федерации об административных правонарушениях, при этом необходимость вынужденного маневра материалами дела не установлена.</w:t>
      </w:r>
    </w:p>
    <w:p w:rsidR="00A01AA1" w:rsidRPr="00E37C0F" w:rsidP="00A01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6CB1">
        <w:rPr>
          <w:sz w:val="28"/>
          <w:szCs w:val="28"/>
        </w:rPr>
        <w:t xml:space="preserve">Движение по полосе, </w:t>
      </w:r>
      <w:r w:rsidRPr="00036CB1">
        <w:rPr>
          <w:sz w:val="28"/>
          <w:szCs w:val="28"/>
        </w:rPr>
        <w:t>предназначенной для встречного движения, на дороге с двусторонним движением в нарушение требований дорожной разметки 1.1 совершенное повторно до истечения одного года со дня уплаты административного штрафа, образует объективную сторону состава администрати</w:t>
      </w:r>
      <w:r w:rsidRPr="00036CB1">
        <w:rPr>
          <w:sz w:val="28"/>
          <w:szCs w:val="28"/>
        </w:rPr>
        <w:t>вного правонарушения, предусмотренного частью 5 статьи 12.15 Кодекса Российской Федерации об административных правонарушениях</w:t>
      </w:r>
      <w:r w:rsidRPr="00E37C0F" w:rsidR="0073753E">
        <w:rPr>
          <w:sz w:val="28"/>
          <w:szCs w:val="28"/>
        </w:rPr>
        <w:t>.</w:t>
      </w:r>
    </w:p>
    <w:p w:rsidR="00036CB1" w:rsidP="00036C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41FB">
        <w:rPr>
          <w:sz w:val="28"/>
          <w:szCs w:val="28"/>
        </w:rPr>
        <w:t xml:space="preserve">В соответствии с Правилами дорожного движения </w:t>
      </w:r>
      <w:r>
        <w:rPr>
          <w:sz w:val="28"/>
          <w:szCs w:val="28"/>
        </w:rPr>
        <w:t xml:space="preserve">на водителе лежит обязанность </w:t>
      </w:r>
      <w:r w:rsidRPr="001741FB">
        <w:rPr>
          <w:sz w:val="28"/>
          <w:szCs w:val="28"/>
        </w:rPr>
        <w:t>следить за дорожными знаками, дорожной разметкой и ру</w:t>
      </w:r>
      <w:r w:rsidRPr="001741FB">
        <w:rPr>
          <w:sz w:val="28"/>
          <w:szCs w:val="28"/>
        </w:rPr>
        <w:t>ководствоваться ими при выезде на полосу встречного движения</w:t>
      </w:r>
      <w:r>
        <w:rPr>
          <w:sz w:val="28"/>
          <w:szCs w:val="28"/>
        </w:rPr>
        <w:t>. Совершая выезд</w:t>
      </w:r>
      <w:r w:rsidRPr="001741F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встречную полосу дороги, водитель должен убиться </w:t>
      </w:r>
      <w:r w:rsidRPr="002E565D">
        <w:rPr>
          <w:rFonts w:eastAsiaTheme="minorHAnsi"/>
          <w:sz w:val="28"/>
          <w:szCs w:val="28"/>
          <w:lang w:eastAsia="en-US"/>
        </w:rPr>
        <w:t xml:space="preserve">в том, что </w:t>
      </w:r>
      <w:r>
        <w:rPr>
          <w:rFonts w:eastAsiaTheme="minorHAnsi"/>
          <w:sz w:val="28"/>
          <w:szCs w:val="28"/>
          <w:lang w:eastAsia="en-US"/>
        </w:rPr>
        <w:t xml:space="preserve">совершает маневр в разрешенном для этого месте, </w:t>
      </w:r>
      <w:r w:rsidRPr="002E565D">
        <w:rPr>
          <w:rFonts w:eastAsiaTheme="minorHAnsi"/>
          <w:sz w:val="28"/>
          <w:szCs w:val="28"/>
          <w:lang w:eastAsia="en-US"/>
        </w:rPr>
        <w:t xml:space="preserve">с учетом </w:t>
      </w:r>
      <w:r>
        <w:rPr>
          <w:rFonts w:eastAsiaTheme="minorHAnsi"/>
          <w:sz w:val="28"/>
          <w:szCs w:val="28"/>
          <w:lang w:eastAsia="en-US"/>
        </w:rPr>
        <w:t>установленных дорожных знаков, учитывая, в том числе запрет</w:t>
      </w:r>
      <w:r>
        <w:rPr>
          <w:rFonts w:eastAsiaTheme="minorHAnsi"/>
          <w:sz w:val="28"/>
          <w:szCs w:val="28"/>
          <w:lang w:eastAsia="en-US"/>
        </w:rPr>
        <w:t xml:space="preserve"> выезда на полосу дороги, предназначенную для встречного движения, на которой имеется дорожная разметка 1.1.</w:t>
      </w:r>
    </w:p>
    <w:p w:rsidR="00036CB1" w:rsidRPr="0004034B" w:rsidP="00036C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4034B">
        <w:rPr>
          <w:rFonts w:eastAsiaTheme="minorHAnsi"/>
          <w:sz w:val="28"/>
          <w:szCs w:val="28"/>
          <w:lang w:eastAsia="en-US"/>
        </w:rPr>
        <w:t xml:space="preserve">Факт выезда </w:t>
      </w:r>
      <w:r w:rsidR="00713111">
        <w:rPr>
          <w:sz w:val="28"/>
          <w:szCs w:val="28"/>
        </w:rPr>
        <w:t>Черненко Л.М</w:t>
      </w:r>
      <w:r w:rsidRPr="0004034B">
        <w:rPr>
          <w:sz w:val="28"/>
          <w:szCs w:val="28"/>
        </w:rPr>
        <w:t xml:space="preserve">. </w:t>
      </w:r>
      <w:r w:rsidRPr="0004034B">
        <w:rPr>
          <w:rFonts w:eastAsiaTheme="minorHAnsi"/>
          <w:sz w:val="28"/>
          <w:szCs w:val="28"/>
          <w:lang w:eastAsia="en-US"/>
        </w:rPr>
        <w:t>на сторону дороги, предназначенную для встречного движения, при совершении маневра обгон, подтвержден совокупностью доказательств, имеющихся в материалах дела, в том числе видеозаписью (момент движения транспортных средств зафиксирован на записи представле</w:t>
      </w:r>
      <w:r w:rsidRPr="0004034B">
        <w:rPr>
          <w:rFonts w:eastAsiaTheme="minorHAnsi"/>
          <w:sz w:val="28"/>
          <w:szCs w:val="28"/>
          <w:lang w:eastAsia="en-US"/>
        </w:rPr>
        <w:t xml:space="preserve">нного </w:t>
      </w:r>
      <w:r w:rsidRPr="0004034B">
        <w:rPr>
          <w:rFonts w:eastAsiaTheme="minorHAnsi"/>
          <w:sz w:val="28"/>
          <w:szCs w:val="28"/>
          <w:lang w:val="en-US" w:eastAsia="en-US"/>
        </w:rPr>
        <w:t>DVD</w:t>
      </w:r>
      <w:r w:rsidRPr="0004034B">
        <w:rPr>
          <w:rFonts w:eastAsiaTheme="minorHAnsi"/>
          <w:sz w:val="28"/>
          <w:szCs w:val="28"/>
          <w:lang w:eastAsia="en-US"/>
        </w:rPr>
        <w:t xml:space="preserve"> диска).</w:t>
      </w:r>
    </w:p>
    <w:p w:rsidR="009C61A7" w:rsidRPr="00D43A96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43A96">
        <w:rPr>
          <w:sz w:val="28"/>
          <w:szCs w:val="28"/>
        </w:rPr>
        <w:t xml:space="preserve">Вина </w:t>
      </w:r>
      <w:r w:rsidR="00CE2C97">
        <w:rPr>
          <w:sz w:val="28"/>
          <w:szCs w:val="28"/>
        </w:rPr>
        <w:t>Черненко Л.М</w:t>
      </w:r>
      <w:r w:rsidRPr="00D43A96" w:rsidR="00E37286">
        <w:rPr>
          <w:sz w:val="28"/>
          <w:szCs w:val="28"/>
        </w:rPr>
        <w:t xml:space="preserve">. </w:t>
      </w:r>
      <w:r w:rsidRPr="00D43A96">
        <w:rPr>
          <w:sz w:val="28"/>
          <w:szCs w:val="28"/>
        </w:rPr>
        <w:t>в совершении правонарушения, предусмо</w:t>
      </w:r>
      <w:r w:rsidRPr="00D43A96" w:rsidR="0073739D">
        <w:rPr>
          <w:sz w:val="28"/>
          <w:szCs w:val="28"/>
        </w:rPr>
        <w:t xml:space="preserve">тренного частью 5 статьи 12.15 </w:t>
      </w:r>
      <w:r w:rsidRPr="00D43A96">
        <w:rPr>
          <w:sz w:val="28"/>
          <w:szCs w:val="28"/>
        </w:rPr>
        <w:t>Кодекса Российской Федерации</w:t>
      </w:r>
      <w:r w:rsidRPr="00D43A96" w:rsidR="002E07EA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об административных правонарушениях</w:t>
      </w:r>
      <w:r w:rsidRPr="00D43A96" w:rsidR="00572DB4">
        <w:rPr>
          <w:sz w:val="28"/>
          <w:szCs w:val="28"/>
        </w:rPr>
        <w:t>,</w:t>
      </w:r>
      <w:r w:rsidRPr="00D43A96" w:rsidR="002E07EA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 xml:space="preserve">подтверждается исследованными материалами дела:        </w:t>
      </w:r>
    </w:p>
    <w:p w:rsidR="009B4F17" w:rsidRPr="00D43A96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43A96">
        <w:rPr>
          <w:sz w:val="28"/>
          <w:szCs w:val="28"/>
        </w:rPr>
        <w:t xml:space="preserve">- протоколом </w:t>
      </w:r>
      <w:r w:rsidRPr="00D43A96" w:rsidR="006628B9">
        <w:rPr>
          <w:sz w:val="28"/>
          <w:szCs w:val="28"/>
        </w:rPr>
        <w:t xml:space="preserve">86 ХМ </w:t>
      </w:r>
      <w:r w:rsidR="00036CB1">
        <w:rPr>
          <w:sz w:val="28"/>
          <w:szCs w:val="28"/>
        </w:rPr>
        <w:t>60</w:t>
      </w:r>
      <w:r w:rsidR="00CE2C97">
        <w:rPr>
          <w:sz w:val="28"/>
          <w:szCs w:val="28"/>
        </w:rPr>
        <w:t xml:space="preserve">4852 </w:t>
      </w:r>
      <w:r w:rsidRPr="00D43A96">
        <w:rPr>
          <w:sz w:val="28"/>
          <w:szCs w:val="28"/>
        </w:rPr>
        <w:t xml:space="preserve">об </w:t>
      </w:r>
      <w:r w:rsidRPr="00D43A96">
        <w:rPr>
          <w:sz w:val="28"/>
          <w:szCs w:val="28"/>
        </w:rPr>
        <w:t>административном п</w:t>
      </w:r>
      <w:r w:rsidRPr="00D43A96" w:rsidR="00CD4D08">
        <w:rPr>
          <w:sz w:val="28"/>
          <w:szCs w:val="28"/>
        </w:rPr>
        <w:t xml:space="preserve">равонарушении от </w:t>
      </w:r>
      <w:r w:rsidR="00CE2C97">
        <w:rPr>
          <w:sz w:val="28"/>
          <w:szCs w:val="28"/>
        </w:rPr>
        <w:t>02.08</w:t>
      </w:r>
      <w:r w:rsidR="00036CB1">
        <w:rPr>
          <w:sz w:val="28"/>
          <w:szCs w:val="28"/>
        </w:rPr>
        <w:t>.2025</w:t>
      </w:r>
      <w:r w:rsidRPr="00D43A96">
        <w:rPr>
          <w:sz w:val="28"/>
          <w:szCs w:val="28"/>
        </w:rPr>
        <w:t xml:space="preserve">, </w:t>
      </w:r>
      <w:r w:rsidRPr="00D43A96" w:rsidR="00CD4D08">
        <w:rPr>
          <w:sz w:val="28"/>
          <w:szCs w:val="28"/>
        </w:rPr>
        <w:t>в котором указаны место время и обстоятельства</w:t>
      </w:r>
      <w:r w:rsidRPr="00D43A96" w:rsidR="0073739D">
        <w:rPr>
          <w:sz w:val="28"/>
          <w:szCs w:val="28"/>
        </w:rPr>
        <w:t xml:space="preserve">, </w:t>
      </w:r>
      <w:r w:rsidRPr="00D43A96" w:rsidR="00CD4D08">
        <w:rPr>
          <w:sz w:val="28"/>
          <w:szCs w:val="28"/>
        </w:rPr>
        <w:t>совершенного</w:t>
      </w:r>
      <w:r w:rsidRPr="00D43A96" w:rsidR="00A77323">
        <w:rPr>
          <w:sz w:val="28"/>
          <w:szCs w:val="28"/>
        </w:rPr>
        <w:t xml:space="preserve"> </w:t>
      </w:r>
      <w:r w:rsidR="00CE2C97">
        <w:rPr>
          <w:sz w:val="28"/>
          <w:szCs w:val="28"/>
        </w:rPr>
        <w:t>Черненко Л.М</w:t>
      </w:r>
      <w:r w:rsidRPr="00D43A96" w:rsidR="00E37286">
        <w:rPr>
          <w:sz w:val="28"/>
          <w:szCs w:val="28"/>
        </w:rPr>
        <w:t xml:space="preserve">. </w:t>
      </w:r>
      <w:r w:rsidRPr="00D43A96" w:rsidR="00CD4D08">
        <w:rPr>
          <w:sz w:val="28"/>
          <w:szCs w:val="28"/>
        </w:rPr>
        <w:t xml:space="preserve">противоправного деяния, </w:t>
      </w:r>
      <w:r w:rsidRPr="00D43A96">
        <w:rPr>
          <w:sz w:val="28"/>
          <w:szCs w:val="28"/>
        </w:rPr>
        <w:t>д</w:t>
      </w:r>
      <w:r w:rsidRPr="00D43A96" w:rsidR="00CD4D08">
        <w:rPr>
          <w:sz w:val="28"/>
          <w:szCs w:val="28"/>
        </w:rPr>
        <w:t xml:space="preserve">анный процессуальный документ составлен </w:t>
      </w:r>
      <w:r w:rsidRPr="00D43A96" w:rsidR="005B3159">
        <w:rPr>
          <w:sz w:val="28"/>
          <w:szCs w:val="28"/>
        </w:rPr>
        <w:t>в соответствии с требованиями</w:t>
      </w:r>
      <w:r w:rsidRPr="00D43A96" w:rsidR="002E07EA">
        <w:rPr>
          <w:sz w:val="28"/>
          <w:szCs w:val="28"/>
        </w:rPr>
        <w:t xml:space="preserve"> </w:t>
      </w:r>
      <w:r w:rsidRPr="00D43A96"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D43A96"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D43A96"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Pr="00D43A96" w:rsidR="002E07EA">
        <w:rPr>
          <w:sz w:val="28"/>
          <w:szCs w:val="28"/>
        </w:rPr>
        <w:t xml:space="preserve"> </w:t>
      </w:r>
      <w:r w:rsidRPr="00D43A96"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="00CE2C97">
        <w:rPr>
          <w:sz w:val="28"/>
          <w:szCs w:val="28"/>
        </w:rPr>
        <w:t>Черненко Л.М</w:t>
      </w:r>
      <w:r w:rsidRPr="00D43A96" w:rsidR="00E37286">
        <w:rPr>
          <w:sz w:val="28"/>
          <w:szCs w:val="28"/>
        </w:rPr>
        <w:t xml:space="preserve">. </w:t>
      </w:r>
      <w:r w:rsidRPr="00D43A96" w:rsidR="00CD4D08">
        <w:rPr>
          <w:spacing w:val="-1"/>
          <w:sz w:val="28"/>
          <w:szCs w:val="28"/>
        </w:rPr>
        <w:t xml:space="preserve">разъяснены, </w:t>
      </w:r>
      <w:r w:rsidRPr="00D43A96" w:rsidR="00F96750">
        <w:rPr>
          <w:spacing w:val="-1"/>
          <w:sz w:val="28"/>
          <w:szCs w:val="28"/>
        </w:rPr>
        <w:t>какие-либо</w:t>
      </w:r>
      <w:r w:rsidRPr="00D43A96" w:rsidR="00B20964">
        <w:rPr>
          <w:spacing w:val="-1"/>
          <w:sz w:val="28"/>
          <w:szCs w:val="28"/>
        </w:rPr>
        <w:t xml:space="preserve"> замечания и объяснения по содержанию протокола отсутствуют, </w:t>
      </w:r>
      <w:r w:rsidRPr="00D43A96" w:rsidR="00CD4D08">
        <w:rPr>
          <w:sz w:val="28"/>
          <w:szCs w:val="28"/>
        </w:rPr>
        <w:t xml:space="preserve">копия </w:t>
      </w:r>
      <w:r w:rsidRPr="00D43A96" w:rsidR="00CD4D08">
        <w:rPr>
          <w:spacing w:val="-1"/>
          <w:sz w:val="28"/>
          <w:szCs w:val="28"/>
        </w:rPr>
        <w:t xml:space="preserve">протокола </w:t>
      </w:r>
      <w:r w:rsidR="00CE2C97">
        <w:rPr>
          <w:sz w:val="28"/>
          <w:szCs w:val="28"/>
        </w:rPr>
        <w:t>Черненко Л.М</w:t>
      </w:r>
      <w:r w:rsidRPr="00D43A96" w:rsidR="00E37286">
        <w:rPr>
          <w:sz w:val="28"/>
          <w:szCs w:val="28"/>
        </w:rPr>
        <w:t xml:space="preserve">. вручена </w:t>
      </w:r>
      <w:r w:rsidRPr="00D43A96">
        <w:rPr>
          <w:sz w:val="28"/>
          <w:szCs w:val="28"/>
        </w:rPr>
        <w:t xml:space="preserve">под роспись; </w:t>
      </w:r>
    </w:p>
    <w:p w:rsidR="00250DD1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9644A">
        <w:rPr>
          <w:sz w:val="28"/>
          <w:szCs w:val="28"/>
        </w:rPr>
        <w:t>места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совершения </w:t>
      </w:r>
      <w:r w:rsidR="00CA238B">
        <w:rPr>
          <w:sz w:val="28"/>
          <w:szCs w:val="28"/>
        </w:rPr>
        <w:t>административно</w:t>
      </w:r>
      <w:r w:rsidR="0049644A">
        <w:rPr>
          <w:sz w:val="28"/>
          <w:szCs w:val="28"/>
        </w:rPr>
        <w:t>го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от </w:t>
      </w:r>
      <w:r w:rsidR="00CE2C97">
        <w:rPr>
          <w:sz w:val="28"/>
          <w:szCs w:val="28"/>
        </w:rPr>
        <w:t>02.08</w:t>
      </w:r>
      <w:r w:rsidR="001C7374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  <w:r w:rsidRPr="002E26BD" w:rsidR="004550FD">
        <w:rPr>
          <w:sz w:val="28"/>
          <w:szCs w:val="28"/>
        </w:rPr>
        <w:t xml:space="preserve">на </w:t>
      </w:r>
      <w:r w:rsidR="004550FD">
        <w:rPr>
          <w:sz w:val="28"/>
          <w:szCs w:val="28"/>
        </w:rPr>
        <w:t>202</w:t>
      </w:r>
      <w:r w:rsidRPr="002E26BD" w:rsidR="004550FD">
        <w:rPr>
          <w:sz w:val="28"/>
          <w:szCs w:val="28"/>
        </w:rPr>
        <w:t xml:space="preserve"> км автодороги </w:t>
      </w:r>
      <w:r w:rsidR="004550FD">
        <w:rPr>
          <w:sz w:val="28"/>
          <w:szCs w:val="28"/>
        </w:rPr>
        <w:t>«Югра» пгт.Талинка-г.Советский</w:t>
      </w:r>
      <w:r w:rsidRPr="002E26BD" w:rsidR="004550FD">
        <w:rPr>
          <w:sz w:val="28"/>
          <w:szCs w:val="28"/>
        </w:rPr>
        <w:t xml:space="preserve"> </w:t>
      </w:r>
      <w:r w:rsidR="004550FD">
        <w:rPr>
          <w:sz w:val="28"/>
          <w:szCs w:val="28"/>
        </w:rPr>
        <w:t xml:space="preserve">Октябрьского района </w:t>
      </w:r>
      <w:r w:rsidRPr="002E26BD" w:rsidR="004550FD">
        <w:rPr>
          <w:sz w:val="28"/>
          <w:szCs w:val="28"/>
        </w:rPr>
        <w:t>ХМАО-Югра</w:t>
      </w:r>
      <w:r w:rsidR="004550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которой </w:t>
      </w:r>
      <w:r w:rsidR="00CE2C97">
        <w:rPr>
          <w:sz w:val="28"/>
          <w:szCs w:val="28"/>
        </w:rPr>
        <w:t>Черненко Л.М</w:t>
      </w:r>
      <w:r>
        <w:rPr>
          <w:sz w:val="28"/>
          <w:szCs w:val="28"/>
        </w:rPr>
        <w:t>.</w:t>
      </w:r>
      <w:r w:rsidR="0049644A">
        <w:rPr>
          <w:sz w:val="28"/>
          <w:szCs w:val="28"/>
        </w:rPr>
        <w:t xml:space="preserve"> </w:t>
      </w:r>
      <w:r w:rsidR="00A77323">
        <w:rPr>
          <w:sz w:val="28"/>
          <w:szCs w:val="28"/>
        </w:rPr>
        <w:t>был</w:t>
      </w:r>
      <w:r w:rsidR="00F96750">
        <w:rPr>
          <w:sz w:val="28"/>
          <w:szCs w:val="28"/>
        </w:rPr>
        <w:t>а</w:t>
      </w:r>
      <w:r w:rsidR="00A77323">
        <w:rPr>
          <w:sz w:val="28"/>
          <w:szCs w:val="28"/>
        </w:rPr>
        <w:t xml:space="preserve"> </w:t>
      </w:r>
      <w:r w:rsidR="006628B9">
        <w:rPr>
          <w:sz w:val="28"/>
          <w:szCs w:val="28"/>
        </w:rPr>
        <w:t>ознакомлен</w:t>
      </w:r>
      <w:r w:rsidR="00CE2C97">
        <w:rPr>
          <w:sz w:val="28"/>
          <w:szCs w:val="28"/>
        </w:rPr>
        <w:t>а</w:t>
      </w:r>
      <w:r w:rsidR="006C58A0">
        <w:rPr>
          <w:sz w:val="28"/>
          <w:szCs w:val="28"/>
        </w:rPr>
        <w:t>, о чем имеется подпись, замечаний не поступало;</w:t>
      </w:r>
    </w:p>
    <w:p w:rsidR="004C5930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C5930">
        <w:rPr>
          <w:sz w:val="28"/>
          <w:szCs w:val="28"/>
        </w:rPr>
        <w:t xml:space="preserve">- копией постановления </w:t>
      </w:r>
      <w:r>
        <w:rPr>
          <w:sz w:val="28"/>
          <w:szCs w:val="28"/>
        </w:rPr>
        <w:t>№ 188105862</w:t>
      </w:r>
      <w:r w:rsidR="00CE2C97">
        <w:rPr>
          <w:sz w:val="28"/>
          <w:szCs w:val="28"/>
        </w:rPr>
        <w:t>40919078139</w:t>
      </w:r>
      <w:r w:rsidRPr="00CA4B96">
        <w:rPr>
          <w:sz w:val="28"/>
          <w:szCs w:val="28"/>
        </w:rPr>
        <w:t xml:space="preserve"> </w:t>
      </w:r>
      <w:r w:rsidR="00CE2C97">
        <w:rPr>
          <w:sz w:val="28"/>
          <w:szCs w:val="28"/>
        </w:rPr>
        <w:t>от 19.09.2024</w:t>
      </w:r>
      <w:r w:rsidRPr="004C5930">
        <w:rPr>
          <w:sz w:val="28"/>
          <w:szCs w:val="28"/>
        </w:rPr>
        <w:t xml:space="preserve">, из которого следует, что </w:t>
      </w:r>
      <w:r w:rsidR="00CE2C97">
        <w:rPr>
          <w:sz w:val="28"/>
          <w:szCs w:val="28"/>
        </w:rPr>
        <w:t>Черненко Л.М</w:t>
      </w:r>
      <w:r w:rsidRPr="004C5930">
        <w:rPr>
          <w:sz w:val="28"/>
          <w:szCs w:val="28"/>
        </w:rPr>
        <w:t>. признан</w:t>
      </w:r>
      <w:r w:rsidR="00CE2C97">
        <w:rPr>
          <w:sz w:val="28"/>
          <w:szCs w:val="28"/>
        </w:rPr>
        <w:t>а виновной</w:t>
      </w:r>
      <w:r w:rsidRPr="004C5930">
        <w:rPr>
          <w:sz w:val="28"/>
          <w:szCs w:val="28"/>
        </w:rPr>
        <w:t xml:space="preserve"> в совершении административного правонарушения по части 4 статьи 12.15 Кодекса Российской Федерации об административных правонарушениях и подвергнут</w:t>
      </w:r>
      <w:r w:rsidR="00CE2C97">
        <w:rPr>
          <w:sz w:val="28"/>
          <w:szCs w:val="28"/>
        </w:rPr>
        <w:t>а</w:t>
      </w:r>
      <w:r w:rsidRPr="004C5930">
        <w:rPr>
          <w:sz w:val="28"/>
          <w:szCs w:val="28"/>
        </w:rPr>
        <w:t xml:space="preserve"> наказанию в виде административного штрафа в разм</w:t>
      </w:r>
      <w:r w:rsidRPr="004C5930">
        <w:rPr>
          <w:sz w:val="28"/>
          <w:szCs w:val="28"/>
        </w:rPr>
        <w:t xml:space="preserve">ере </w:t>
      </w:r>
      <w:r w:rsidR="00CE2C97">
        <w:rPr>
          <w:sz w:val="28"/>
          <w:szCs w:val="28"/>
        </w:rPr>
        <w:t>5 000</w:t>
      </w:r>
      <w:r w:rsidRPr="004C5930">
        <w:rPr>
          <w:sz w:val="28"/>
          <w:szCs w:val="28"/>
        </w:rPr>
        <w:t xml:space="preserve"> руб. Данное постановл</w:t>
      </w:r>
      <w:r>
        <w:rPr>
          <w:sz w:val="28"/>
          <w:szCs w:val="28"/>
        </w:rPr>
        <w:t>ение вступ</w:t>
      </w:r>
      <w:r w:rsidR="00CE2C97">
        <w:rPr>
          <w:sz w:val="28"/>
          <w:szCs w:val="28"/>
        </w:rPr>
        <w:t>ило в законную силу 05.10.2024</w:t>
      </w:r>
      <w:r w:rsidRPr="004C5930">
        <w:rPr>
          <w:sz w:val="28"/>
          <w:szCs w:val="28"/>
        </w:rPr>
        <w:t>;</w:t>
      </w:r>
    </w:p>
    <w:p w:rsidR="004C5930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</w:t>
      </w:r>
      <w:r w:rsidRPr="004C5930">
        <w:t xml:space="preserve"> </w:t>
      </w:r>
      <w:r w:rsidR="004E5450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6628B9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628B9">
        <w:rPr>
          <w:sz w:val="28"/>
          <w:szCs w:val="28"/>
        </w:rPr>
        <w:t xml:space="preserve">-дислокацией дорожных знаков и дорожной разметки на автомобильной дороге </w:t>
      </w:r>
      <w:r w:rsidR="00CE2C97">
        <w:rPr>
          <w:sz w:val="28"/>
          <w:szCs w:val="28"/>
        </w:rPr>
        <w:t>«Югра» пгт.Талинка-г.Советский</w:t>
      </w:r>
      <w:r w:rsidRPr="006628B9">
        <w:rPr>
          <w:sz w:val="28"/>
          <w:szCs w:val="28"/>
        </w:rPr>
        <w:t xml:space="preserve"> </w:t>
      </w:r>
      <w:r w:rsidR="00CE2C97">
        <w:rPr>
          <w:sz w:val="28"/>
          <w:szCs w:val="28"/>
        </w:rPr>
        <w:t>200-203</w:t>
      </w:r>
      <w:r w:rsidRPr="006628B9">
        <w:rPr>
          <w:sz w:val="28"/>
          <w:szCs w:val="28"/>
        </w:rPr>
        <w:t xml:space="preserve"> км</w:t>
      </w:r>
      <w:r w:rsidR="00CE2C97">
        <w:rPr>
          <w:sz w:val="28"/>
          <w:szCs w:val="28"/>
        </w:rPr>
        <w:t>;</w:t>
      </w:r>
      <w:r w:rsidRPr="006628B9">
        <w:rPr>
          <w:sz w:val="28"/>
          <w:szCs w:val="28"/>
        </w:rPr>
        <w:t xml:space="preserve"> </w:t>
      </w:r>
    </w:p>
    <w:p w:rsidR="00854ECB" w:rsidP="00C71FC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C5930" w:rsidR="004C5930">
        <w:rPr>
          <w:sz w:val="28"/>
          <w:szCs w:val="28"/>
        </w:rPr>
        <w:t>видеозаписью</w:t>
      </w:r>
      <w:r w:rsidR="006C58A0">
        <w:rPr>
          <w:sz w:val="28"/>
          <w:szCs w:val="28"/>
        </w:rPr>
        <w:t>;</w:t>
      </w:r>
    </w:p>
    <w:p w:rsidR="00BB6430" w:rsidP="00854EC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30">
        <w:rPr>
          <w:sz w:val="28"/>
          <w:szCs w:val="28"/>
        </w:rPr>
        <w:t>реестром правонарушений</w:t>
      </w:r>
      <w:r w:rsidR="008666F0">
        <w:rPr>
          <w:sz w:val="28"/>
          <w:szCs w:val="28"/>
        </w:rPr>
        <w:t>.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не доверять сведениям, указанным в протоколе об административном правонарушении, </w:t>
      </w:r>
      <w:r>
        <w:rPr>
          <w:rFonts w:eastAsiaTheme="minorHAnsi"/>
          <w:sz w:val="28"/>
          <w:szCs w:val="28"/>
          <w:lang w:eastAsia="en-US"/>
        </w:rPr>
        <w:t xml:space="preserve">видеозаписи, дислокации дорожных знаков и разметки и иных материалов дела, 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чем, мировой судья приходит к выводу, что вина </w:t>
      </w:r>
      <w:r w:rsidR="00CE2C97">
        <w:rPr>
          <w:sz w:val="28"/>
          <w:szCs w:val="28"/>
        </w:rPr>
        <w:t>Черненко Л.М</w:t>
      </w:r>
      <w:r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Pr="00A16035">
        <w:rPr>
          <w:rFonts w:eastAsiaTheme="minorHAnsi"/>
          <w:sz w:val="28"/>
          <w:szCs w:val="28"/>
          <w:lang w:eastAsia="en-US"/>
        </w:rPr>
        <w:t>в нарушение Правил дорожного движения на полосу, предназначенную для встречного движения,</w:t>
      </w:r>
      <w:r>
        <w:rPr>
          <w:rFonts w:eastAsiaTheme="minorHAnsi"/>
          <w:sz w:val="28"/>
          <w:szCs w:val="28"/>
          <w:lang w:eastAsia="en-US"/>
        </w:rPr>
        <w:t xml:space="preserve"> полностью установлена.</w:t>
      </w:r>
    </w:p>
    <w:p w:rsidR="0060343E" w:rsidRPr="00221DFB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части 5 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необходимо р</w:t>
      </w:r>
      <w:r>
        <w:rPr>
          <w:sz w:val="28"/>
          <w:szCs w:val="28"/>
        </w:rPr>
        <w:t>ассматривать в</w:t>
      </w:r>
      <w:r>
        <w:rPr>
          <w:sz w:val="28"/>
          <w:szCs w:val="28"/>
        </w:rPr>
        <w:t>о взаимосвязи с пунктом 2 части 1 статьи 4.3. и статьи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 xml:space="preserve">Кодекса Российской Федерации об административных </w:t>
      </w:r>
      <w:r w:rsidRPr="00221DFB">
        <w:rPr>
          <w:sz w:val="28"/>
          <w:szCs w:val="28"/>
        </w:rPr>
        <w:t>правонарушениях (Обзор судебной практики Верховного Суда Российской Федерации за третий квартал 2013 года, утверждённый Президиумом Верховного Суда</w:t>
      </w:r>
      <w:r w:rsidRPr="00221DFB">
        <w:rPr>
          <w:sz w:val="28"/>
          <w:szCs w:val="28"/>
        </w:rPr>
        <w:t xml:space="preserve"> Российской Федерации 5 февраля 2014 года).</w:t>
      </w:r>
    </w:p>
    <w:p w:rsidR="0060343E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Pr="001E5E02">
        <w:rPr>
          <w:sz w:val="28"/>
          <w:szCs w:val="28"/>
        </w:rPr>
        <w:t xml:space="preserve"> 4.6.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E5E02">
        <w:rPr>
          <w:sz w:val="28"/>
          <w:szCs w:val="28"/>
        </w:rPr>
        <w:t xml:space="preserve">лицо считается подвергнутым административному наказанию со дня вступления в законную силу постановления о назначении </w:t>
      </w:r>
      <w:r w:rsidRPr="001E5E02">
        <w:rPr>
          <w:sz w:val="28"/>
          <w:szCs w:val="28"/>
        </w:rPr>
        <w:t>административного наказания и до истечения одного года со дня исполнения данного постановления.</w:t>
      </w:r>
    </w:p>
    <w:p w:rsidR="00E41C81" w:rsidP="00603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постановление</w:t>
      </w:r>
      <w:r w:rsidRPr="00DB1DA6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об административном правонаруш</w:t>
      </w:r>
      <w:r w:rsidR="004C5930">
        <w:rPr>
          <w:sz w:val="28"/>
          <w:szCs w:val="28"/>
        </w:rPr>
        <w:t>ени</w:t>
      </w:r>
      <w:r w:rsidR="00CE2C97">
        <w:rPr>
          <w:sz w:val="28"/>
          <w:szCs w:val="28"/>
        </w:rPr>
        <w:t>и вступило в законную силу 05.10.2024</w:t>
      </w:r>
      <w:r>
        <w:rPr>
          <w:sz w:val="28"/>
          <w:szCs w:val="28"/>
        </w:rPr>
        <w:t>.</w:t>
      </w:r>
      <w:r w:rsidR="006C58A0">
        <w:rPr>
          <w:sz w:val="28"/>
          <w:szCs w:val="28"/>
        </w:rPr>
        <w:t xml:space="preserve"> Штраф уплачен 27.09.2024.</w:t>
      </w:r>
    </w:p>
    <w:p w:rsidR="0060343E" w:rsidP="00603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изложенного, </w:t>
      </w:r>
      <w:r w:rsidR="00CE2C97">
        <w:rPr>
          <w:sz w:val="28"/>
          <w:szCs w:val="28"/>
        </w:rPr>
        <w:t>Черненко Л.М</w:t>
      </w:r>
      <w:r w:rsidR="0073753E">
        <w:rPr>
          <w:sz w:val="28"/>
          <w:szCs w:val="28"/>
        </w:rPr>
        <w:t xml:space="preserve">. считается лицом, подвергнутым административному наказанию </w:t>
      </w:r>
      <w:r w:rsidRPr="00DB1DA6" w:rsidR="0073753E">
        <w:rPr>
          <w:sz w:val="28"/>
          <w:szCs w:val="28"/>
        </w:rPr>
        <w:t xml:space="preserve">в соответствии со </w:t>
      </w:r>
      <w:hyperlink r:id="rId21" w:anchor="/document/12125267/entry/46" w:history="1">
        <w:r w:rsidRPr="00DB1DA6" w:rsidR="0073753E">
          <w:rPr>
            <w:sz w:val="28"/>
            <w:szCs w:val="28"/>
          </w:rPr>
          <w:t>статьей 4.6</w:t>
        </w:r>
      </w:hyperlink>
      <w:r w:rsidRPr="00DB1DA6" w:rsidR="0073753E">
        <w:rPr>
          <w:sz w:val="28"/>
          <w:szCs w:val="28"/>
        </w:rPr>
        <w:t xml:space="preserve"> </w:t>
      </w:r>
      <w:r w:rsidRPr="00E37C0F" w:rsidR="0073753E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CE2C97">
        <w:rPr>
          <w:sz w:val="28"/>
          <w:szCs w:val="28"/>
        </w:rPr>
        <w:t>Черненко Л.М</w:t>
      </w:r>
      <w:r w:rsidR="004C600C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повторном совершении административного правонарушения, предусмотренного частью 4 статьи 12.15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(выезд в нарушение Правил дорожного движения, на сторону д</w:t>
      </w:r>
      <w:r>
        <w:rPr>
          <w:sz w:val="28"/>
          <w:szCs w:val="28"/>
        </w:rPr>
        <w:t xml:space="preserve">ороги, предназначенную для встречного движения, за исключением случаев, предусмотренных частью 3 </w:t>
      </w:r>
      <w:r w:rsidR="00B56311">
        <w:rPr>
          <w:sz w:val="28"/>
          <w:szCs w:val="28"/>
        </w:rPr>
        <w:t xml:space="preserve">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), полностью доказана исследованными материалами дела.</w:t>
      </w:r>
    </w:p>
    <w:p w:rsidR="0060343E" w:rsidP="009C61A7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</w:t>
      </w:r>
      <w:r>
        <w:rPr>
          <w:sz w:val="28"/>
          <w:szCs w:val="28"/>
        </w:rPr>
        <w:t xml:space="preserve">вного наказания мировой судья учитывает данные о характере совершенного административного правонарушения, конкретные обстоятельства дела, </w:t>
      </w:r>
      <w:r w:rsidR="00845247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B6656E" w:rsidP="00097581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К о</w:t>
      </w:r>
      <w:r w:rsidR="0073753E">
        <w:rPr>
          <w:sz w:val="28"/>
        </w:rPr>
        <w:t>бстоятельств</w:t>
      </w:r>
      <w:r>
        <w:rPr>
          <w:sz w:val="28"/>
        </w:rPr>
        <w:t>ам</w:t>
      </w:r>
      <w:r w:rsidR="0073753E">
        <w:rPr>
          <w:sz w:val="28"/>
        </w:rPr>
        <w:t>, смягчающи</w:t>
      </w:r>
      <w:r>
        <w:rPr>
          <w:sz w:val="28"/>
        </w:rPr>
        <w:t>м</w:t>
      </w:r>
      <w:r w:rsidR="0073753E">
        <w:rPr>
          <w:sz w:val="28"/>
        </w:rPr>
        <w:t xml:space="preserve"> административную ответственность, мировой судья </w:t>
      </w:r>
      <w:r>
        <w:rPr>
          <w:sz w:val="28"/>
        </w:rPr>
        <w:t xml:space="preserve">относит признание </w:t>
      </w:r>
      <w:r w:rsidR="00CE2C97">
        <w:rPr>
          <w:sz w:val="28"/>
          <w:szCs w:val="28"/>
        </w:rPr>
        <w:t>Черненко Л.М</w:t>
      </w:r>
      <w:r w:rsidR="00492C03">
        <w:rPr>
          <w:sz w:val="28"/>
        </w:rPr>
        <w:t xml:space="preserve"> </w:t>
      </w:r>
      <w:r w:rsidR="006C58A0">
        <w:rPr>
          <w:sz w:val="28"/>
        </w:rPr>
        <w:t>своей вины, занятость.</w:t>
      </w:r>
    </w:p>
    <w:p w:rsidR="00845247" w:rsidP="00097581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мировой судья не находит.</w:t>
      </w:r>
    </w:p>
    <w:p w:rsidR="009C61A7" w:rsidRPr="00845247" w:rsidP="009C61A7">
      <w:pPr>
        <w:ind w:firstLine="708"/>
        <w:jc w:val="both"/>
        <w:rPr>
          <w:sz w:val="28"/>
          <w:szCs w:val="28"/>
        </w:rPr>
      </w:pPr>
      <w:r w:rsidRPr="00845247">
        <w:rPr>
          <w:sz w:val="28"/>
          <w:szCs w:val="28"/>
        </w:rPr>
        <w:t>В силу части 1 статьи 4.1 Кодекса Российской Федерации об администр</w:t>
      </w:r>
      <w:r w:rsidRPr="00845247">
        <w:rPr>
          <w:sz w:val="28"/>
          <w:szCs w:val="28"/>
        </w:rPr>
        <w:t>ативных правонарушениях</w:t>
      </w:r>
      <w:r w:rsidRPr="00845247" w:rsidR="002E07EA">
        <w:rPr>
          <w:sz w:val="28"/>
          <w:szCs w:val="28"/>
        </w:rPr>
        <w:t xml:space="preserve"> </w:t>
      </w:r>
      <w:r w:rsidRPr="00845247">
        <w:rPr>
          <w:sz w:val="28"/>
          <w:szCs w:val="28"/>
        </w:rPr>
        <w:t>административное наказание</w:t>
      </w:r>
      <w:r w:rsidRPr="00845247" w:rsidR="002E07EA">
        <w:rPr>
          <w:sz w:val="28"/>
          <w:szCs w:val="28"/>
        </w:rPr>
        <w:t xml:space="preserve"> </w:t>
      </w:r>
      <w:r w:rsidRPr="00845247">
        <w:rPr>
          <w:sz w:val="28"/>
          <w:szCs w:val="28"/>
        </w:rP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</w:t>
      </w:r>
      <w:r w:rsidRPr="00845247">
        <w:rPr>
          <w:sz w:val="28"/>
          <w:szCs w:val="28"/>
        </w:rPr>
        <w:t>ой Федерации об административных правонарушениях.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12.15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>Кодек</w:t>
      </w:r>
      <w:r w:rsidRPr="00BD7B76">
        <w:rPr>
          <w:sz w:val="28"/>
          <w:szCs w:val="28"/>
        </w:rPr>
        <w:t>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предусмотрено наказание в виде </w:t>
      </w:r>
      <w:r w:rsidRPr="00AF35EA">
        <w:rPr>
          <w:sz w:val="28"/>
          <w:szCs w:val="28"/>
        </w:rPr>
        <w:t>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</w:t>
      </w:r>
      <w:r w:rsidRPr="00AF35EA">
        <w:rPr>
          <w:sz w:val="28"/>
          <w:szCs w:val="28"/>
        </w:rPr>
        <w:t xml:space="preserve">ными </w:t>
      </w:r>
      <w:r w:rsidRPr="00FA6FDB">
        <w:rPr>
          <w:sz w:val="28"/>
          <w:szCs w:val="28"/>
        </w:rPr>
        <w:t>техническими средствами, имеющими функции фото- и киносъемки, видеозаписи, или средствами фото- и киносъемки, видеозаписи</w:t>
      </w:r>
      <w:r w:rsidRPr="00AF35EA">
        <w:rPr>
          <w:sz w:val="28"/>
          <w:szCs w:val="28"/>
        </w:rPr>
        <w:t xml:space="preserve"> - наложение административного штрафа в размере пяти тысяч рублей.</w:t>
      </w:r>
    </w:p>
    <w:p w:rsidR="00276414" w:rsidP="00276414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На основании изложенного, и руководствуясь частью 5</w:t>
      </w:r>
      <w:r w:rsidR="0088652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12.1</w:t>
      </w:r>
      <w:r>
        <w:rPr>
          <w:sz w:val="28"/>
          <w:szCs w:val="28"/>
        </w:rPr>
        <w:t xml:space="preserve">5, статьями 29.9, 29.10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492C03" w:rsidP="00276414">
      <w:pPr>
        <w:pStyle w:val="BodyText"/>
        <w:ind w:firstLine="720"/>
        <w:rPr>
          <w:sz w:val="28"/>
          <w:szCs w:val="28"/>
        </w:rPr>
      </w:pPr>
    </w:p>
    <w:p w:rsidR="00276414" w:rsidP="002764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605C0" w:rsidP="00276414">
      <w:pPr>
        <w:jc w:val="center"/>
        <w:rPr>
          <w:sz w:val="28"/>
          <w:szCs w:val="28"/>
        </w:rPr>
      </w:pP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Черненко Любовь Михайловну признать виновной</w:t>
      </w:r>
      <w:r w:rsidR="005E7EE1">
        <w:rPr>
          <w:sz w:val="28"/>
          <w:szCs w:val="28"/>
        </w:rPr>
        <w:t xml:space="preserve">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назначить ей</w:t>
      </w:r>
      <w:r w:rsidR="005E7EE1">
        <w:rPr>
          <w:sz w:val="28"/>
          <w:szCs w:val="28"/>
        </w:rPr>
        <w:t xml:space="preserve"> наказание в виде лишения права управления транспортными средствами сроком на 1 (один) год.</w:t>
      </w:r>
    </w:p>
    <w:p w:rsidR="00276414" w:rsidRPr="005C16DB" w:rsidP="00276414">
      <w:pPr>
        <w:ind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 xml:space="preserve">ОГИБДД ОМВД России по г. </w:t>
      </w:r>
      <w:r w:rsidRPr="00384888">
        <w:rPr>
          <w:rStyle w:val="blk"/>
          <w:sz w:val="28"/>
          <w:szCs w:val="28"/>
        </w:rPr>
        <w:t>Нягани.</w:t>
      </w:r>
    </w:p>
    <w:p w:rsidR="00276414" w:rsidRPr="009E1DB4" w:rsidP="00276414">
      <w:pPr>
        <w:pStyle w:val="NoSpacing"/>
        <w:ind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 xml:space="preserve">Разъяснить, что в соответствии со статьей 32.7 Кодекса             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 в течение трех рабо</w:t>
      </w:r>
      <w:r w:rsidRPr="009E1DB4">
        <w:rPr>
          <w:sz w:val="28"/>
          <w:szCs w:val="28"/>
        </w:rPr>
        <w:t>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EC7654" w:rsidP="00EC7654">
      <w:pPr>
        <w:ind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</w:t>
      </w:r>
      <w:r w:rsidRPr="00D569C5">
        <w:rPr>
          <w:sz w:val="28"/>
          <w:szCs w:val="28"/>
        </w:rP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</w:t>
      </w:r>
      <w:r w:rsidRPr="00D569C5">
        <w:rPr>
          <w:sz w:val="28"/>
          <w:szCs w:val="28"/>
        </w:rP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5C7F" w:rsidRPr="008B4423" w:rsidP="00EC7654">
      <w:pPr>
        <w:ind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>Кодекса Российской Федерации об административных правонарушени</w:t>
      </w:r>
      <w:r w:rsidRPr="00BD7B76">
        <w:rPr>
          <w:sz w:val="28"/>
          <w:szCs w:val="28"/>
        </w:rPr>
        <w:t>ях</w:t>
      </w:r>
      <w:r w:rsidRPr="00D569C5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</w:t>
      </w:r>
      <w:r w:rsidRPr="00D569C5">
        <w:rPr>
          <w:sz w:val="28"/>
          <w:szCs w:val="28"/>
        </w:rPr>
        <w:t xml:space="preserve"> на срок от ста до двухсот часов.</w:t>
      </w:r>
      <w:r w:rsidR="00DD25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</w:t>
      </w:r>
      <w:r>
        <w:rPr>
          <w:sz w:val="28"/>
          <w:szCs w:val="28"/>
        </w:rPr>
        <w:t xml:space="preserve">ансийского автономного округа-Югры через мирового судью судебного участка </w:t>
      </w:r>
      <w:r w:rsidRPr="006C58A0">
        <w:rPr>
          <w:sz w:val="28"/>
          <w:szCs w:val="28"/>
        </w:rPr>
        <w:t>№</w:t>
      </w:r>
      <w:r w:rsidRPr="006C58A0" w:rsidR="00DD25C0">
        <w:rPr>
          <w:sz w:val="28"/>
          <w:szCs w:val="28"/>
        </w:rPr>
        <w:t>2</w:t>
      </w:r>
      <w:r w:rsidRPr="006C58A0"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422AC8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</w:t>
      </w:r>
      <w:r>
        <w:rPr>
          <w:sz w:val="28"/>
          <w:szCs w:val="28"/>
        </w:rPr>
        <w:t>учении копии постановления</w:t>
      </w:r>
      <w:r w:rsidRPr="00164303">
        <w:rPr>
          <w:sz w:val="28"/>
          <w:szCs w:val="28"/>
        </w:rPr>
        <w:t>.</w:t>
      </w:r>
    </w:p>
    <w:p w:rsidR="00845247" w:rsidP="00464D6E">
      <w:pPr>
        <w:jc w:val="both"/>
        <w:rPr>
          <w:sz w:val="28"/>
          <w:szCs w:val="28"/>
        </w:rPr>
      </w:pPr>
    </w:p>
    <w:p w:rsidR="006C58A0" w:rsidP="00464D6E">
      <w:pPr>
        <w:jc w:val="both"/>
        <w:rPr>
          <w:sz w:val="28"/>
          <w:szCs w:val="28"/>
        </w:rPr>
      </w:pPr>
    </w:p>
    <w:p w:rsidR="003B1A74" w:rsidP="00464D6E">
      <w:pPr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FB6">
        <w:rPr>
          <w:sz w:val="28"/>
          <w:szCs w:val="28"/>
        </w:rPr>
        <w:t>Е.С.Колосова</w:t>
      </w:r>
    </w:p>
    <w:sectPr w:rsidSect="00845247">
      <w:headerReference w:type="default" r:id="rId22"/>
      <w:footerReference w:type="default" r:id="rId23"/>
      <w:pgSz w:w="11906" w:h="16838" w:code="9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C8E">
    <w:pPr>
      <w:pStyle w:val="Footer"/>
      <w:jc w:val="center"/>
    </w:pPr>
  </w:p>
  <w:p w:rsidR="00FA0C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569097"/>
      <w:docPartObj>
        <w:docPartGallery w:val="Page Numbers (Top of Page)"/>
        <w:docPartUnique/>
      </w:docPartObj>
    </w:sdtPr>
    <w:sdtContent>
      <w:p w:rsidR="00FA0C8E">
        <w:pPr>
          <w:pStyle w:val="Header"/>
          <w:jc w:val="center"/>
        </w:pPr>
        <w:r>
          <w:fldChar w:fldCharType="begin"/>
        </w:r>
        <w:r w:rsidR="005E7EE1">
          <w:instrText>PAGE   \* MERGEFORMAT</w:instrText>
        </w:r>
        <w:r>
          <w:fldChar w:fldCharType="separate"/>
        </w:r>
        <w:r w:rsidR="004E54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0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2195E"/>
    <w:rsid w:val="00036CB1"/>
    <w:rsid w:val="0004034B"/>
    <w:rsid w:val="00045A3B"/>
    <w:rsid w:val="0004689C"/>
    <w:rsid w:val="0005312E"/>
    <w:rsid w:val="00055DB4"/>
    <w:rsid w:val="000662B0"/>
    <w:rsid w:val="00091259"/>
    <w:rsid w:val="00094FA5"/>
    <w:rsid w:val="00096D7D"/>
    <w:rsid w:val="00097581"/>
    <w:rsid w:val="000A0E8E"/>
    <w:rsid w:val="000A61C8"/>
    <w:rsid w:val="000B7D41"/>
    <w:rsid w:val="000C041B"/>
    <w:rsid w:val="000C524D"/>
    <w:rsid w:val="000C7907"/>
    <w:rsid w:val="000D02C1"/>
    <w:rsid w:val="000D3F7C"/>
    <w:rsid w:val="000D72C6"/>
    <w:rsid w:val="000E0380"/>
    <w:rsid w:val="000E0A31"/>
    <w:rsid w:val="000E0C92"/>
    <w:rsid w:val="000E1BEB"/>
    <w:rsid w:val="000E5984"/>
    <w:rsid w:val="000E79C8"/>
    <w:rsid w:val="000F0585"/>
    <w:rsid w:val="00110C42"/>
    <w:rsid w:val="001230A1"/>
    <w:rsid w:val="00124B0B"/>
    <w:rsid w:val="00164303"/>
    <w:rsid w:val="0017413D"/>
    <w:rsid w:val="001741FB"/>
    <w:rsid w:val="00176CA3"/>
    <w:rsid w:val="00182F71"/>
    <w:rsid w:val="00197729"/>
    <w:rsid w:val="001A0746"/>
    <w:rsid w:val="001A2AA2"/>
    <w:rsid w:val="001A4DAC"/>
    <w:rsid w:val="001C7374"/>
    <w:rsid w:val="001E1F1D"/>
    <w:rsid w:val="001E5E02"/>
    <w:rsid w:val="001F6353"/>
    <w:rsid w:val="00221DFB"/>
    <w:rsid w:val="00240B43"/>
    <w:rsid w:val="00246A89"/>
    <w:rsid w:val="00247102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B2530"/>
    <w:rsid w:val="002B3375"/>
    <w:rsid w:val="002B5831"/>
    <w:rsid w:val="002C2F97"/>
    <w:rsid w:val="002D72C9"/>
    <w:rsid w:val="002E07EA"/>
    <w:rsid w:val="002E2173"/>
    <w:rsid w:val="002E26BD"/>
    <w:rsid w:val="002E565D"/>
    <w:rsid w:val="002F55E6"/>
    <w:rsid w:val="002F70DF"/>
    <w:rsid w:val="00333A83"/>
    <w:rsid w:val="0034620C"/>
    <w:rsid w:val="0036577F"/>
    <w:rsid w:val="00365D31"/>
    <w:rsid w:val="0037023D"/>
    <w:rsid w:val="003713E0"/>
    <w:rsid w:val="003802B6"/>
    <w:rsid w:val="00384888"/>
    <w:rsid w:val="00397D0C"/>
    <w:rsid w:val="003B1A74"/>
    <w:rsid w:val="003D0000"/>
    <w:rsid w:val="003D496D"/>
    <w:rsid w:val="003E59BB"/>
    <w:rsid w:val="00410D42"/>
    <w:rsid w:val="00420304"/>
    <w:rsid w:val="00422AC8"/>
    <w:rsid w:val="00427B20"/>
    <w:rsid w:val="00427B34"/>
    <w:rsid w:val="0044029B"/>
    <w:rsid w:val="00447D83"/>
    <w:rsid w:val="004550FD"/>
    <w:rsid w:val="00460EF9"/>
    <w:rsid w:val="00464D6E"/>
    <w:rsid w:val="0047686E"/>
    <w:rsid w:val="00484AB3"/>
    <w:rsid w:val="00492C03"/>
    <w:rsid w:val="0049644A"/>
    <w:rsid w:val="004A1465"/>
    <w:rsid w:val="004A3241"/>
    <w:rsid w:val="004A7957"/>
    <w:rsid w:val="004B189E"/>
    <w:rsid w:val="004B3C4B"/>
    <w:rsid w:val="004C2B59"/>
    <w:rsid w:val="004C5930"/>
    <w:rsid w:val="004C600C"/>
    <w:rsid w:val="004E3774"/>
    <w:rsid w:val="004E5450"/>
    <w:rsid w:val="004F4D5E"/>
    <w:rsid w:val="005011BE"/>
    <w:rsid w:val="00505EFA"/>
    <w:rsid w:val="00512EC1"/>
    <w:rsid w:val="00516C01"/>
    <w:rsid w:val="0052060F"/>
    <w:rsid w:val="005349A6"/>
    <w:rsid w:val="005370B4"/>
    <w:rsid w:val="00541C1C"/>
    <w:rsid w:val="005472AD"/>
    <w:rsid w:val="0055410F"/>
    <w:rsid w:val="005571CB"/>
    <w:rsid w:val="0056221B"/>
    <w:rsid w:val="00572DB4"/>
    <w:rsid w:val="00581175"/>
    <w:rsid w:val="005860DC"/>
    <w:rsid w:val="005869B2"/>
    <w:rsid w:val="005917F9"/>
    <w:rsid w:val="00594DF8"/>
    <w:rsid w:val="005B3159"/>
    <w:rsid w:val="005B3C92"/>
    <w:rsid w:val="005C12C7"/>
    <w:rsid w:val="005C16DB"/>
    <w:rsid w:val="005C2828"/>
    <w:rsid w:val="005C3206"/>
    <w:rsid w:val="005D2B37"/>
    <w:rsid w:val="005E739B"/>
    <w:rsid w:val="005E7EE1"/>
    <w:rsid w:val="0060343E"/>
    <w:rsid w:val="00603BCC"/>
    <w:rsid w:val="006133E9"/>
    <w:rsid w:val="00623A52"/>
    <w:rsid w:val="00637435"/>
    <w:rsid w:val="006466AD"/>
    <w:rsid w:val="006628B9"/>
    <w:rsid w:val="00666FB5"/>
    <w:rsid w:val="0068079B"/>
    <w:rsid w:val="006A7A2E"/>
    <w:rsid w:val="006B1B68"/>
    <w:rsid w:val="006B5B7A"/>
    <w:rsid w:val="006B6DAD"/>
    <w:rsid w:val="006C1A31"/>
    <w:rsid w:val="006C255E"/>
    <w:rsid w:val="006C58A0"/>
    <w:rsid w:val="007100D9"/>
    <w:rsid w:val="00713111"/>
    <w:rsid w:val="00715C7F"/>
    <w:rsid w:val="00723719"/>
    <w:rsid w:val="00724764"/>
    <w:rsid w:val="0073739D"/>
    <w:rsid w:val="0073753E"/>
    <w:rsid w:val="00740F94"/>
    <w:rsid w:val="00741A40"/>
    <w:rsid w:val="00747F32"/>
    <w:rsid w:val="0075054D"/>
    <w:rsid w:val="00753CD4"/>
    <w:rsid w:val="00754D12"/>
    <w:rsid w:val="007616BC"/>
    <w:rsid w:val="007665F9"/>
    <w:rsid w:val="00776939"/>
    <w:rsid w:val="00776C47"/>
    <w:rsid w:val="0077756F"/>
    <w:rsid w:val="0079014E"/>
    <w:rsid w:val="007A58DE"/>
    <w:rsid w:val="007A6247"/>
    <w:rsid w:val="007B5754"/>
    <w:rsid w:val="007D3822"/>
    <w:rsid w:val="007D65EC"/>
    <w:rsid w:val="007D6D43"/>
    <w:rsid w:val="007E1B83"/>
    <w:rsid w:val="008017CB"/>
    <w:rsid w:val="008155C3"/>
    <w:rsid w:val="00815654"/>
    <w:rsid w:val="008172B6"/>
    <w:rsid w:val="00822DDE"/>
    <w:rsid w:val="00845247"/>
    <w:rsid w:val="00854ECB"/>
    <w:rsid w:val="008605C0"/>
    <w:rsid w:val="008666F0"/>
    <w:rsid w:val="00866A0E"/>
    <w:rsid w:val="00866FD1"/>
    <w:rsid w:val="00874259"/>
    <w:rsid w:val="00886527"/>
    <w:rsid w:val="00892DB5"/>
    <w:rsid w:val="008A0586"/>
    <w:rsid w:val="008A301C"/>
    <w:rsid w:val="008B0E54"/>
    <w:rsid w:val="008B3A17"/>
    <w:rsid w:val="008B4423"/>
    <w:rsid w:val="008E6344"/>
    <w:rsid w:val="00905A85"/>
    <w:rsid w:val="00906BFC"/>
    <w:rsid w:val="00912993"/>
    <w:rsid w:val="009207C8"/>
    <w:rsid w:val="0092248A"/>
    <w:rsid w:val="00927829"/>
    <w:rsid w:val="00945230"/>
    <w:rsid w:val="009541BF"/>
    <w:rsid w:val="0098513F"/>
    <w:rsid w:val="00986BDF"/>
    <w:rsid w:val="009A0AD5"/>
    <w:rsid w:val="009B4F17"/>
    <w:rsid w:val="009C2387"/>
    <w:rsid w:val="009C61A7"/>
    <w:rsid w:val="009C63F1"/>
    <w:rsid w:val="009D4476"/>
    <w:rsid w:val="009E1DB4"/>
    <w:rsid w:val="009F2BA9"/>
    <w:rsid w:val="00A01AA1"/>
    <w:rsid w:val="00A03436"/>
    <w:rsid w:val="00A10ACC"/>
    <w:rsid w:val="00A11FDF"/>
    <w:rsid w:val="00A16035"/>
    <w:rsid w:val="00A20A72"/>
    <w:rsid w:val="00A24437"/>
    <w:rsid w:val="00A26AA4"/>
    <w:rsid w:val="00A4612E"/>
    <w:rsid w:val="00A561E9"/>
    <w:rsid w:val="00A65BEE"/>
    <w:rsid w:val="00A74AD2"/>
    <w:rsid w:val="00A77323"/>
    <w:rsid w:val="00AA047C"/>
    <w:rsid w:val="00AA6D5B"/>
    <w:rsid w:val="00AB019D"/>
    <w:rsid w:val="00AB044C"/>
    <w:rsid w:val="00AB5CC6"/>
    <w:rsid w:val="00AC3C74"/>
    <w:rsid w:val="00AD48F6"/>
    <w:rsid w:val="00AD6503"/>
    <w:rsid w:val="00AE43C0"/>
    <w:rsid w:val="00AE5E73"/>
    <w:rsid w:val="00AF35EA"/>
    <w:rsid w:val="00AF7FB6"/>
    <w:rsid w:val="00B20964"/>
    <w:rsid w:val="00B3091A"/>
    <w:rsid w:val="00B32ECA"/>
    <w:rsid w:val="00B56311"/>
    <w:rsid w:val="00B659E4"/>
    <w:rsid w:val="00B6656E"/>
    <w:rsid w:val="00B667AF"/>
    <w:rsid w:val="00B72330"/>
    <w:rsid w:val="00BA4E9D"/>
    <w:rsid w:val="00BB6430"/>
    <w:rsid w:val="00BB774F"/>
    <w:rsid w:val="00BC01B0"/>
    <w:rsid w:val="00BD7B76"/>
    <w:rsid w:val="00BD7F3F"/>
    <w:rsid w:val="00BE0611"/>
    <w:rsid w:val="00BE395B"/>
    <w:rsid w:val="00BF436C"/>
    <w:rsid w:val="00C04339"/>
    <w:rsid w:val="00C36E29"/>
    <w:rsid w:val="00C4797B"/>
    <w:rsid w:val="00C61989"/>
    <w:rsid w:val="00C71AC5"/>
    <w:rsid w:val="00C71FC9"/>
    <w:rsid w:val="00C807B4"/>
    <w:rsid w:val="00C87652"/>
    <w:rsid w:val="00CA238B"/>
    <w:rsid w:val="00CA4B96"/>
    <w:rsid w:val="00CB2387"/>
    <w:rsid w:val="00CB4FEE"/>
    <w:rsid w:val="00CC0892"/>
    <w:rsid w:val="00CC4A56"/>
    <w:rsid w:val="00CC6A4B"/>
    <w:rsid w:val="00CD4D08"/>
    <w:rsid w:val="00CE27EA"/>
    <w:rsid w:val="00CE2C97"/>
    <w:rsid w:val="00CE550B"/>
    <w:rsid w:val="00CE6C36"/>
    <w:rsid w:val="00CF02F5"/>
    <w:rsid w:val="00CF6EF9"/>
    <w:rsid w:val="00CF790B"/>
    <w:rsid w:val="00D03191"/>
    <w:rsid w:val="00D03F7E"/>
    <w:rsid w:val="00D07809"/>
    <w:rsid w:val="00D26A3F"/>
    <w:rsid w:val="00D43A96"/>
    <w:rsid w:val="00D52A96"/>
    <w:rsid w:val="00D5575B"/>
    <w:rsid w:val="00D55C45"/>
    <w:rsid w:val="00D569C5"/>
    <w:rsid w:val="00D66DF5"/>
    <w:rsid w:val="00D677CB"/>
    <w:rsid w:val="00D70B10"/>
    <w:rsid w:val="00D85AD3"/>
    <w:rsid w:val="00DA6C05"/>
    <w:rsid w:val="00DB1DA6"/>
    <w:rsid w:val="00DD13A3"/>
    <w:rsid w:val="00DD25C0"/>
    <w:rsid w:val="00DD5DC7"/>
    <w:rsid w:val="00DD6711"/>
    <w:rsid w:val="00DF32A8"/>
    <w:rsid w:val="00E0032C"/>
    <w:rsid w:val="00E03436"/>
    <w:rsid w:val="00E12C06"/>
    <w:rsid w:val="00E17F05"/>
    <w:rsid w:val="00E2076B"/>
    <w:rsid w:val="00E2542A"/>
    <w:rsid w:val="00E36EB9"/>
    <w:rsid w:val="00E37286"/>
    <w:rsid w:val="00E37C0F"/>
    <w:rsid w:val="00E41C81"/>
    <w:rsid w:val="00E441DC"/>
    <w:rsid w:val="00E44874"/>
    <w:rsid w:val="00E65F16"/>
    <w:rsid w:val="00E663D2"/>
    <w:rsid w:val="00E95C6F"/>
    <w:rsid w:val="00EC7654"/>
    <w:rsid w:val="00EC7C7C"/>
    <w:rsid w:val="00EE0419"/>
    <w:rsid w:val="00F00B3B"/>
    <w:rsid w:val="00F052F6"/>
    <w:rsid w:val="00F10F27"/>
    <w:rsid w:val="00F132EA"/>
    <w:rsid w:val="00F21EF5"/>
    <w:rsid w:val="00F22ACB"/>
    <w:rsid w:val="00F62F27"/>
    <w:rsid w:val="00F82766"/>
    <w:rsid w:val="00F96750"/>
    <w:rsid w:val="00F96E9B"/>
    <w:rsid w:val="00FA0C8E"/>
    <w:rsid w:val="00FA6FDB"/>
    <w:rsid w:val="00FB0A4E"/>
    <w:rsid w:val="00FC1E08"/>
    <w:rsid w:val="00FC63C8"/>
    <w:rsid w:val="00FD32D7"/>
    <w:rsid w:val="00FF3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F6ED6-FA2A-498E-9ADE-DD7034BB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ink w:val="10"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Гиперссылка1"/>
    <w:link w:val="Hyperlink"/>
    <w:rsid w:val="00397D0C"/>
    <w:pPr>
      <w:spacing w:after="0" w:line="240" w:lineRule="auto"/>
    </w:pPr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C4A56"/>
    <w:rPr>
      <w:i/>
      <w:iCs/>
    </w:rPr>
  </w:style>
  <w:style w:type="paragraph" w:customStyle="1" w:styleId="s1">
    <w:name w:val="s_1"/>
    <w:basedOn w:val="Normal"/>
    <w:rsid w:val="00DB1DA6"/>
    <w:pPr>
      <w:spacing w:before="100" w:beforeAutospacing="1" w:after="100" w:afterAutospacing="1"/>
    </w:pPr>
    <w:rPr>
      <w:sz w:val="24"/>
      <w:szCs w:val="24"/>
    </w:rPr>
  </w:style>
  <w:style w:type="character" w:customStyle="1" w:styleId="cat-FIOgrp-37rplc-133">
    <w:name w:val="cat-FIO grp-37 rplc-133"/>
    <w:basedOn w:val="DefaultParagraphFont"/>
    <w:rsid w:val="00F0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322" TargetMode="External" /><Relationship Id="rId11" Type="http://schemas.openxmlformats.org/officeDocument/2006/relationships/hyperlink" Target="garantF1://1205770.9511" TargetMode="External" /><Relationship Id="rId12" Type="http://schemas.openxmlformats.org/officeDocument/2006/relationships/hyperlink" Target="garantF1://1205770.5121" TargetMode="External" /><Relationship Id="rId13" Type="http://schemas.openxmlformats.org/officeDocument/2006/relationships/hyperlink" Target="garantF1://1205770.95157" TargetMode="External" /><Relationship Id="rId14" Type="http://schemas.openxmlformats.org/officeDocument/2006/relationships/hyperlink" Target="garantF1://1205770.2011" TargetMode="External" /><Relationship Id="rId15" Type="http://schemas.openxmlformats.org/officeDocument/2006/relationships/hyperlink" Target="garantF1://1205770.2013" TargetMode="External" /><Relationship Id="rId16" Type="http://schemas.openxmlformats.org/officeDocument/2006/relationships/hyperlink" Target="garantF1://1205770.2111" TargetMode="External" /><Relationship Id="rId17" Type="http://schemas.openxmlformats.org/officeDocument/2006/relationships/hyperlink" Target="garantF1://1205770.4043" TargetMode="External" /><Relationship Id="rId18" Type="http://schemas.openxmlformats.org/officeDocument/2006/relationships/hyperlink" Target="garantF1://1205770.31" TargetMode="External" /><Relationship Id="rId19" Type="http://schemas.openxmlformats.org/officeDocument/2006/relationships/hyperlink" Target="garantF1://1205770.981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arbitr.garant.ru/document?id=1205770&amp;sub=100012" TargetMode="External" /><Relationship Id="rId21" Type="http://schemas.openxmlformats.org/officeDocument/2006/relationships/hyperlink" Target="https://internet.garant.ru/" TargetMode="External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garantF1://1205770.3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6579-2A81-42AC-BE06-A2EBA5D4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